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1F8D4" w14:textId="77777777" w:rsidR="003E2446" w:rsidRDefault="003E2446" w:rsidP="009A0946">
      <w:pPr>
        <w:pStyle w:val="En-tte"/>
        <w:tabs>
          <w:tab w:val="clear" w:pos="4320"/>
          <w:tab w:val="clear" w:pos="8640"/>
        </w:tabs>
        <w:jc w:val="center"/>
        <w:rPr>
          <w:b/>
          <w:sz w:val="24"/>
        </w:rPr>
      </w:pPr>
    </w:p>
    <w:p w14:paraId="4973B6B4" w14:textId="77777777" w:rsidR="00204AD5" w:rsidRDefault="00204AD5" w:rsidP="009A0946">
      <w:pPr>
        <w:pStyle w:val="En-tte"/>
        <w:tabs>
          <w:tab w:val="clear" w:pos="4320"/>
          <w:tab w:val="clear" w:pos="8640"/>
        </w:tabs>
        <w:jc w:val="center"/>
        <w:rPr>
          <w:b/>
          <w:sz w:val="24"/>
        </w:rPr>
      </w:pPr>
    </w:p>
    <w:p w14:paraId="1F2786CC" w14:textId="77777777" w:rsidR="0036331C" w:rsidRPr="00400C44" w:rsidRDefault="0036331C" w:rsidP="0036331C">
      <w:pPr>
        <w:shd w:val="clear" w:color="auto" w:fill="FFFFFF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fr-CA"/>
        </w:rPr>
      </w:pPr>
      <w:r w:rsidRPr="00400C44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fr-CA"/>
        </w:rPr>
        <w:t>Compétition de robotique régionale : un parcours exceptionnel pour les équipes du CSSA</w:t>
      </w:r>
    </w:p>
    <w:p w14:paraId="74CEA393" w14:textId="77777777" w:rsidR="00E05AAD" w:rsidRDefault="00E05AAD" w:rsidP="00E05AAD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34688EA" w14:textId="64DD08FB" w:rsidR="0036331C" w:rsidRPr="0036331C" w:rsidRDefault="0036331C" w:rsidP="0036331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fr-CA"/>
        </w:rPr>
      </w:pPr>
      <w:r>
        <w:rPr>
          <w:rFonts w:ascii="Arial" w:hAnsi="Arial" w:cs="Arial"/>
          <w:b/>
          <w:color w:val="000000"/>
          <w:sz w:val="24"/>
          <w:szCs w:val="24"/>
        </w:rPr>
        <w:t>Thetford Mines</w:t>
      </w:r>
      <w:r w:rsidR="00E05AAD" w:rsidRPr="00547909">
        <w:rPr>
          <w:rFonts w:ascii="Arial" w:hAnsi="Arial" w:cs="Arial"/>
          <w:b/>
          <w:color w:val="000000"/>
          <w:sz w:val="24"/>
          <w:szCs w:val="24"/>
        </w:rPr>
        <w:t xml:space="preserve"> – le 2</w:t>
      </w:r>
      <w:r>
        <w:rPr>
          <w:rFonts w:ascii="Arial" w:hAnsi="Arial" w:cs="Arial"/>
          <w:b/>
          <w:color w:val="000000"/>
          <w:sz w:val="24"/>
          <w:szCs w:val="24"/>
        </w:rPr>
        <w:t>7</w:t>
      </w:r>
      <w:r w:rsidR="00E05AAD" w:rsidRPr="00547909">
        <w:rPr>
          <w:rFonts w:ascii="Arial" w:hAnsi="Arial" w:cs="Arial"/>
          <w:b/>
          <w:color w:val="000000"/>
          <w:sz w:val="24"/>
          <w:szCs w:val="24"/>
        </w:rPr>
        <w:t xml:space="preserve"> avril 2022 </w:t>
      </w:r>
      <w:r w:rsidR="00E05AAD" w:rsidRPr="0036331C">
        <w:rPr>
          <w:rFonts w:ascii="Arial" w:hAnsi="Arial" w:cs="Arial"/>
          <w:b/>
          <w:sz w:val="24"/>
          <w:szCs w:val="24"/>
        </w:rPr>
        <w:t>–</w:t>
      </w:r>
      <w:r w:rsidR="00E05AAD" w:rsidRPr="0036331C">
        <w:rPr>
          <w:rFonts w:ascii="Arial" w:hAnsi="Arial" w:cs="Arial"/>
          <w:sz w:val="24"/>
          <w:szCs w:val="24"/>
        </w:rPr>
        <w:t xml:space="preserve"> </w:t>
      </w:r>
      <w:r w:rsidRPr="0036331C">
        <w:rPr>
          <w:rFonts w:ascii="Arial" w:hAnsi="Arial" w:cs="Arial"/>
          <w:sz w:val="24"/>
          <w:szCs w:val="24"/>
          <w:bdr w:val="none" w:sz="0" w:space="0" w:color="auto" w:frame="1"/>
          <w:lang w:eastAsia="fr-CA"/>
        </w:rPr>
        <w:t>Il y a quelques semaines, les équipes du primaire et du secondaire du Centre de services scolaire des Appalaches participaient à la finale locale de la compétition de robotique. Les trois premières positions de chacune des catégories avaient rendez-vous à Québec, à Expo-Cité, les 21 et 22 avril pour la finale régionale Zone 01.</w:t>
      </w:r>
    </w:p>
    <w:p w14:paraId="43FF273D" w14:textId="77777777" w:rsidR="0036331C" w:rsidRPr="0036331C" w:rsidRDefault="0036331C" w:rsidP="0036331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fr-CA"/>
        </w:rPr>
      </w:pPr>
    </w:p>
    <w:p w14:paraId="2E912BC6" w14:textId="77777777" w:rsidR="0036331C" w:rsidRPr="0036331C" w:rsidRDefault="0036331C" w:rsidP="0036331C">
      <w:pPr>
        <w:shd w:val="clear" w:color="auto" w:fill="FFFFFF" w:themeFill="background1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36331C">
        <w:rPr>
          <w:rFonts w:ascii="Arial" w:hAnsi="Arial" w:cs="Arial"/>
          <w:sz w:val="24"/>
          <w:szCs w:val="24"/>
          <w:bdr w:val="none" w:sz="0" w:space="0" w:color="auto" w:frame="1"/>
          <w:lang w:eastAsia="fr-CA"/>
        </w:rPr>
        <w:t>Les trois équipes du primaire se sont démarquées lors de l’événement Zone 01 en se classant pour la finale nationale qui aura lieu le 27 mai prochain à Montréal. </w:t>
      </w:r>
      <w:r w:rsidRPr="0036331C">
        <w:rPr>
          <w:rFonts w:ascii="Arial" w:hAnsi="Arial" w:cs="Arial"/>
          <w:sz w:val="24"/>
          <w:szCs w:val="24"/>
          <w:shd w:val="clear" w:color="auto" w:fill="FFFFFF"/>
        </w:rPr>
        <w:t>C’est « </w:t>
      </w:r>
      <w:proofErr w:type="spellStart"/>
      <w:r w:rsidRPr="0036331C">
        <w:rPr>
          <w:rFonts w:ascii="Arial" w:hAnsi="Arial" w:cs="Arial"/>
          <w:sz w:val="24"/>
          <w:szCs w:val="24"/>
          <w:shd w:val="clear" w:color="auto" w:fill="FFFFFF"/>
        </w:rPr>
        <w:t>Willamy</w:t>
      </w:r>
      <w:proofErr w:type="spellEnd"/>
      <w:r w:rsidRPr="0036331C">
        <w:rPr>
          <w:rFonts w:ascii="Arial" w:hAnsi="Arial" w:cs="Arial"/>
          <w:sz w:val="24"/>
          <w:szCs w:val="24"/>
          <w:shd w:val="clear" w:color="auto" w:fill="FFFFFF"/>
        </w:rPr>
        <w:t> » de l’école du Tournesol qui a obtenu la 1</w:t>
      </w:r>
      <w:r w:rsidRPr="0036331C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re</w:t>
      </w:r>
      <w:r w:rsidRPr="0036331C">
        <w:rPr>
          <w:rFonts w:ascii="Arial" w:hAnsi="Arial" w:cs="Arial"/>
          <w:sz w:val="24"/>
          <w:szCs w:val="24"/>
          <w:shd w:val="clear" w:color="auto" w:fill="FFFFFF"/>
        </w:rPr>
        <w:t xml:space="preserve"> position, suivi de « Pro Techno » de l’école Aux </w:t>
      </w:r>
      <w:proofErr w:type="spellStart"/>
      <w:r w:rsidRPr="0036331C">
        <w:rPr>
          <w:rFonts w:ascii="Arial" w:hAnsi="Arial" w:cs="Arial"/>
          <w:sz w:val="24"/>
          <w:szCs w:val="24"/>
          <w:shd w:val="clear" w:color="auto" w:fill="FFFFFF"/>
        </w:rPr>
        <w:t>Quatre-Vents</w:t>
      </w:r>
      <w:proofErr w:type="spellEnd"/>
      <w:r w:rsidRPr="0036331C">
        <w:rPr>
          <w:rFonts w:ascii="Arial" w:hAnsi="Arial" w:cs="Arial"/>
          <w:sz w:val="24"/>
          <w:szCs w:val="24"/>
          <w:shd w:val="clear" w:color="auto" w:fill="FFFFFF"/>
        </w:rPr>
        <w:t xml:space="preserve"> en 2</w:t>
      </w:r>
      <w:r w:rsidRPr="0036331C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e</w:t>
      </w:r>
      <w:r w:rsidRPr="0036331C">
        <w:rPr>
          <w:rFonts w:ascii="Arial" w:hAnsi="Arial" w:cs="Arial"/>
          <w:sz w:val="24"/>
          <w:szCs w:val="24"/>
          <w:shd w:val="clear" w:color="auto" w:fill="FFFFFF"/>
        </w:rPr>
        <w:t xml:space="preserve"> position. L’équipe « Six tentacules » de l’école Ste-Bernadette a terminé en 4e position, se qualifiant aussi pour la finale nationale.</w:t>
      </w:r>
    </w:p>
    <w:p w14:paraId="2A839C8A" w14:textId="77777777" w:rsidR="0036331C" w:rsidRPr="0036331C" w:rsidRDefault="0036331C" w:rsidP="0036331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9169A" w14:textId="77777777" w:rsidR="0036331C" w:rsidRPr="0036331C" w:rsidRDefault="0036331C" w:rsidP="0036331C">
      <w:pPr>
        <w:shd w:val="clear" w:color="auto" w:fill="FFFFFF" w:themeFill="background1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36331C">
        <w:rPr>
          <w:rFonts w:ascii="Arial" w:hAnsi="Arial" w:cs="Arial"/>
          <w:sz w:val="24"/>
          <w:szCs w:val="24"/>
          <w:shd w:val="clear" w:color="auto" w:fill="FFFFFF"/>
        </w:rPr>
        <w:t>Du côté du secondaire, les équipes qualifiées localement ainsi que deux autres équipes de la polyvalente de Disraeli se sont présentées à la compétition régionale le vendredi 22 avril dernier. C’est avec brio que « </w:t>
      </w:r>
      <w:proofErr w:type="spellStart"/>
      <w:r w:rsidRPr="0036331C">
        <w:rPr>
          <w:rFonts w:ascii="Arial" w:hAnsi="Arial" w:cs="Arial"/>
          <w:sz w:val="24"/>
          <w:szCs w:val="24"/>
          <w:shd w:val="clear" w:color="auto" w:fill="FFFFFF"/>
        </w:rPr>
        <w:t>Mivik</w:t>
      </w:r>
      <w:proofErr w:type="spellEnd"/>
      <w:r w:rsidRPr="0036331C">
        <w:rPr>
          <w:rFonts w:ascii="Arial" w:hAnsi="Arial" w:cs="Arial"/>
          <w:sz w:val="24"/>
          <w:szCs w:val="24"/>
          <w:shd w:val="clear" w:color="auto" w:fill="FFFFFF"/>
        </w:rPr>
        <w:t> » de la polyvalente de Thetford Mines s’est qualifiée avec une 1</w:t>
      </w:r>
      <w:r w:rsidRPr="0036331C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re</w:t>
      </w:r>
      <w:r w:rsidRPr="0036331C">
        <w:rPr>
          <w:rFonts w:ascii="Arial" w:hAnsi="Arial" w:cs="Arial"/>
          <w:sz w:val="24"/>
          <w:szCs w:val="24"/>
          <w:shd w:val="clear" w:color="auto" w:fill="FFFFFF"/>
        </w:rPr>
        <w:t xml:space="preserve"> position. Non loin derrière, « Les frères d’armes » de la polyvalente de Disraeli ont remporté la 2e place. Soulignons aussi la performance de l’équipe « Pouding au chocolat » de la polyvalente de Black Lake qui a terminé au 7</w:t>
      </w:r>
      <w:r w:rsidRPr="0036331C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e</w:t>
      </w:r>
      <w:r w:rsidRPr="0036331C">
        <w:rPr>
          <w:rFonts w:ascii="Arial" w:hAnsi="Arial" w:cs="Arial"/>
          <w:sz w:val="24"/>
          <w:szCs w:val="24"/>
          <w:shd w:val="clear" w:color="auto" w:fill="FFFFFF"/>
        </w:rPr>
        <w:t xml:space="preserve"> rang ainsi que l’équipe « Les indestructibles » de la polyvalente de Disraeli qui a terminé en 8</w:t>
      </w:r>
      <w:r w:rsidRPr="0036331C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e</w:t>
      </w:r>
      <w:r w:rsidRPr="0036331C">
        <w:rPr>
          <w:rFonts w:ascii="Arial" w:hAnsi="Arial" w:cs="Arial"/>
          <w:sz w:val="24"/>
          <w:szCs w:val="24"/>
          <w:shd w:val="clear" w:color="auto" w:fill="FFFFFF"/>
        </w:rPr>
        <w:t xml:space="preserve"> place. Ces quatre équipes se qualifient aussi pour la finale nationale.</w:t>
      </w:r>
    </w:p>
    <w:p w14:paraId="7C272355" w14:textId="5E68751D" w:rsidR="0036331C" w:rsidRPr="0036331C" w:rsidRDefault="0036331C" w:rsidP="0036331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36331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E1E46" wp14:editId="282C27B2">
                <wp:simplePos x="0" y="0"/>
                <wp:positionH relativeFrom="column">
                  <wp:posOffset>-47625</wp:posOffset>
                </wp:positionH>
                <wp:positionV relativeFrom="paragraph">
                  <wp:posOffset>4358640</wp:posOffset>
                </wp:positionV>
                <wp:extent cx="547687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3F76A" w14:textId="77777777" w:rsidR="0036331C" w:rsidRDefault="0036331C" w:rsidP="0036331C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Les élèves du secondaire du CSSA et leurs accompagnateurs posent avec leur chandail officiel de la compétition Zone 01 qui se déroulait à Québec le 22 avril 2022.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E1E4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3.75pt;margin-top:343.2pt;width:431.25pt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" filled="f" stroked="f" strokeweight=".5pt">
                <v:textbox>
                  <w:txbxContent>
                    <w:p w14:paraId="4AA3F76A" w14:textId="77777777" w:rsidR="0036331C" w:rsidRDefault="0036331C" w:rsidP="0036331C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Les élèves du secondaire du CSSA et leurs accompagnateurs posent avec leur chandail officiel de la compétition Zone 01 qui se déroulait à Québec le 22 avril 2022. </w:t>
                      </w:r>
                    </w:p>
                  </w:txbxContent>
                </v:textbox>
              </v:shape>
            </w:pict>
          </mc:Fallback>
        </mc:AlternateContent>
      </w:r>
    </w:p>
    <w:p w14:paraId="04837B34" w14:textId="77777777" w:rsidR="0036331C" w:rsidRPr="0036331C" w:rsidRDefault="0036331C" w:rsidP="0036331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fr-CA"/>
        </w:rPr>
      </w:pPr>
      <w:r w:rsidRPr="0036331C">
        <w:rPr>
          <w:rFonts w:ascii="Arial" w:hAnsi="Arial" w:cs="Arial"/>
          <w:sz w:val="24"/>
          <w:szCs w:val="24"/>
          <w:shd w:val="clear" w:color="auto" w:fill="FFFFFF"/>
        </w:rPr>
        <w:t>Félicitations à tous les participants à ces deux journées de compétition à Québec ! Un merci spécial à tous les enseignants et techniciens en travaux pratiques pour leur engagement remarquable auprès des élèves. Merci de faire rayonner le Centre de services scolaire des Appalaches à travers le Québec!</w:t>
      </w:r>
    </w:p>
    <w:p w14:paraId="431A2F2A" w14:textId="77777777" w:rsidR="0036331C" w:rsidRDefault="0036331C" w:rsidP="0036331C"/>
    <w:p w14:paraId="5DA2909C" w14:textId="1ECD6B74" w:rsidR="00204AD5" w:rsidRPr="007733A8" w:rsidRDefault="00204AD5" w:rsidP="007501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-30-</w:t>
      </w:r>
    </w:p>
    <w:p w14:paraId="4092A51C" w14:textId="77777777" w:rsidR="00204AD5" w:rsidRPr="007733A8" w:rsidRDefault="00204AD5" w:rsidP="00204A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33A8">
        <w:rPr>
          <w:rStyle w:val="eop"/>
          <w:rFonts w:ascii="Arial" w:hAnsi="Arial" w:cs="Arial"/>
        </w:rPr>
        <w:t> </w:t>
      </w:r>
    </w:p>
    <w:p w14:paraId="54D5075A" w14:textId="2D0AF19B" w:rsidR="00204AD5" w:rsidRDefault="00204AD5" w:rsidP="00204AD5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Renseignements</w:t>
      </w:r>
      <w:r w:rsidRPr="004A1A28">
        <w:rPr>
          <w:rFonts w:ascii="Arial" w:hAnsi="Arial" w:cs="Arial"/>
          <w:bCs/>
          <w:sz w:val="24"/>
          <w:szCs w:val="24"/>
        </w:rPr>
        <w:t> :</w:t>
      </w:r>
      <w:r w:rsidRPr="004A1A28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0D5C0778" w14:textId="77777777" w:rsidR="0036331C" w:rsidRDefault="0036331C" w:rsidP="00204AD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Roberge</w:t>
      </w:r>
    </w:p>
    <w:p w14:paraId="2C422334" w14:textId="17E55647" w:rsidR="0036331C" w:rsidRDefault="0036331C" w:rsidP="00204AD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Conseillère pédagogique e</w:t>
      </w:r>
      <w:r w:rsidR="006367A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technologie</w:t>
      </w:r>
    </w:p>
    <w:p w14:paraId="41133596" w14:textId="2801959F" w:rsidR="0036331C" w:rsidRDefault="006367AC" w:rsidP="0036331C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  <w:lang w:val="fr-FR" w:eastAsia="fr-CA"/>
        </w:rPr>
      </w:pPr>
      <w:r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36331C">
        <w:rPr>
          <w:rFonts w:ascii="Arial" w:hAnsi="Arial" w:cs="Arial"/>
          <w:sz w:val="24"/>
          <w:szCs w:val="24"/>
        </w:rPr>
        <w:t>t Récit local FGA et primaire</w:t>
      </w:r>
      <w:r w:rsidR="0036331C">
        <w:t> </w:t>
      </w:r>
    </w:p>
    <w:p w14:paraId="7FD8FA25" w14:textId="2E6959DB" w:rsidR="003E2446" w:rsidRPr="004A1A28" w:rsidRDefault="0036331C" w:rsidP="0036331C">
      <w:pPr>
        <w:autoSpaceDE w:val="0"/>
        <w:autoSpaceDN w:val="0"/>
        <w:adjustRightInd w:val="0"/>
        <w:rPr>
          <w:rFonts w:ascii="Arial" w:hAnsi="Arial" w:cs="Arial"/>
          <w:sz w:val="24"/>
        </w:rPr>
      </w:pPr>
      <w:hyperlink r:id="rId11" w:history="1">
        <w:r w:rsidRPr="00F73AC2">
          <w:rPr>
            <w:rStyle w:val="Lienhypertexte"/>
            <w:rFonts w:ascii="Arial" w:hAnsi="Arial" w:cs="Arial"/>
            <w:sz w:val="24"/>
            <w:szCs w:val="24"/>
          </w:rPr>
          <w:t>linda.roberge@csappalaches.qc.ca</w:t>
        </w:r>
      </w:hyperlink>
      <w:r w:rsidR="00204AD5" w:rsidRPr="007733A8">
        <w:rPr>
          <w:rStyle w:val="eop"/>
          <w:rFonts w:ascii="Arial" w:hAnsi="Arial" w:cs="Arial"/>
        </w:rPr>
        <w:t> </w:t>
      </w:r>
    </w:p>
    <w:sectPr w:rsidR="003E2446" w:rsidRPr="004A1A28" w:rsidSect="0036331C">
      <w:headerReference w:type="first" r:id="rId12"/>
      <w:footerReference w:type="first" r:id="rId13"/>
      <w:type w:val="continuous"/>
      <w:pgSz w:w="12240" w:h="15840" w:code="1"/>
      <w:pgMar w:top="1151" w:right="1247" w:bottom="1814" w:left="2262" w:header="215" w:footer="2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3D1B9" w14:textId="77777777" w:rsidR="00D03539" w:rsidRDefault="00D03539">
      <w:r>
        <w:separator/>
      </w:r>
    </w:p>
  </w:endnote>
  <w:endnote w:type="continuationSeparator" w:id="0">
    <w:p w14:paraId="51D4E0D2" w14:textId="77777777" w:rsidR="00D03539" w:rsidRDefault="00D0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oult_Cond_Demi_Gra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620" w:type="dxa"/>
      <w:tblInd w:w="-1730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94"/>
      <w:gridCol w:w="1992"/>
      <w:gridCol w:w="266"/>
      <w:gridCol w:w="2891"/>
    </w:tblGrid>
    <w:tr w:rsidR="00CD48E6" w14:paraId="42BC9CE1" w14:textId="77777777">
      <w:tc>
        <w:tcPr>
          <w:tcW w:w="1778" w:type="dxa"/>
          <w:noWrap/>
        </w:tcPr>
        <w:p w14:paraId="2DEE81EA" w14:textId="77777777" w:rsidR="00CD48E6" w:rsidRDefault="00CD48E6">
          <w:pPr>
            <w:pStyle w:val="Pieddepage"/>
            <w:spacing w:line="18" w:lineRule="atLeast"/>
            <w:rPr>
              <w:rFonts w:ascii="Chaloult_Cond" w:hAnsi="Chaloult_Cond"/>
            </w:rPr>
          </w:pPr>
        </w:p>
      </w:tc>
      <w:tc>
        <w:tcPr>
          <w:tcW w:w="0" w:type="auto"/>
          <w:noWrap/>
        </w:tcPr>
        <w:p w14:paraId="31FAB604" w14:textId="77777777" w:rsidR="00B638BE" w:rsidRDefault="00760C4A" w:rsidP="00B638B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650, rue Lapierre</w:t>
          </w:r>
        </w:p>
        <w:p w14:paraId="7A258048" w14:textId="77777777" w:rsidR="00B638BE" w:rsidRDefault="00760C4A" w:rsidP="00B638B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Thetford Mines (</w:t>
          </w:r>
          <w:proofErr w:type="gramStart"/>
          <w:r>
            <w:rPr>
              <w:rFonts w:ascii="Chaloult_Cond" w:hAnsi="Chaloult_Cond"/>
              <w:sz w:val="14"/>
            </w:rPr>
            <w:t>Québec)  G</w:t>
          </w:r>
          <w:proofErr w:type="gramEnd"/>
          <w:r>
            <w:rPr>
              <w:rFonts w:ascii="Chaloult_Cond" w:hAnsi="Chaloult_Cond"/>
              <w:sz w:val="14"/>
            </w:rPr>
            <w:t>6G 7P1</w:t>
          </w:r>
        </w:p>
        <w:p w14:paraId="0BB73947" w14:textId="77777777" w:rsidR="00B638BE" w:rsidRDefault="00760C4A" w:rsidP="00B638BE">
          <w:pPr>
            <w:pStyle w:val="Pieddepage"/>
            <w:spacing w:line="18" w:lineRule="atLeast"/>
            <w:rPr>
              <w:rFonts w:ascii="Chaloult_Cond_Demi_Gras" w:hAnsi="Chaloult_Cond_Demi_Gras"/>
              <w:sz w:val="14"/>
            </w:rPr>
          </w:pPr>
          <w:r>
            <w:rPr>
              <w:rFonts w:ascii="Chaloult_Cond_Demi_Gras" w:hAnsi="Chaloult_Cond_Demi_Gras"/>
              <w:sz w:val="14"/>
            </w:rPr>
            <w:t>Téléphone : 418 338-7800</w:t>
          </w:r>
        </w:p>
        <w:p w14:paraId="0F1D1AA9" w14:textId="77777777" w:rsidR="00B638BE" w:rsidRDefault="00760C4A" w:rsidP="00B638B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Télécopieur : 418 338-7845</w:t>
          </w:r>
        </w:p>
        <w:p w14:paraId="6A946BE8" w14:textId="77777777" w:rsidR="00CD48E6" w:rsidRDefault="00B638BE" w:rsidP="00760C4A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www.</w:t>
          </w:r>
          <w:r w:rsidR="00760C4A">
            <w:rPr>
              <w:rFonts w:ascii="Chaloult_Cond" w:hAnsi="Chaloult_Cond"/>
              <w:sz w:val="14"/>
            </w:rPr>
            <w:t>csappalaches.qc.ca</w:t>
          </w:r>
        </w:p>
      </w:tc>
      <w:tc>
        <w:tcPr>
          <w:tcW w:w="250" w:type="dxa"/>
          <w:noWrap/>
        </w:tcPr>
        <w:p w14:paraId="5AFC8B0E" w14:textId="77777777" w:rsidR="00CD48E6" w:rsidRDefault="00CD48E6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2875" w:type="dxa"/>
          <w:noWrap/>
        </w:tcPr>
        <w:p w14:paraId="256F87E2" w14:textId="77777777" w:rsidR="00CD48E6" w:rsidRDefault="00CD48E6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</w:tr>
  </w:tbl>
  <w:p w14:paraId="58DB2AEB" w14:textId="77777777" w:rsidR="00CD48E6" w:rsidRDefault="00CD48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46ED4" w14:textId="77777777" w:rsidR="00D03539" w:rsidRDefault="00D03539">
      <w:r>
        <w:separator/>
      </w:r>
    </w:p>
  </w:footnote>
  <w:footnote w:type="continuationSeparator" w:id="0">
    <w:p w14:paraId="647497E9" w14:textId="77777777" w:rsidR="00D03539" w:rsidRDefault="00D03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11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0"/>
      <w:gridCol w:w="950"/>
      <w:gridCol w:w="4481"/>
      <w:gridCol w:w="3960"/>
    </w:tblGrid>
    <w:tr w:rsidR="00CD48E6" w14:paraId="255EB4AC" w14:textId="77777777" w:rsidTr="00B638BE">
      <w:trPr>
        <w:trHeight w:hRule="exact" w:val="1080"/>
      </w:trPr>
      <w:tc>
        <w:tcPr>
          <w:tcW w:w="2770" w:type="dxa"/>
          <w:gridSpan w:val="2"/>
          <w:vAlign w:val="bottom"/>
        </w:tcPr>
        <w:p w14:paraId="4351BF74" w14:textId="77777777" w:rsidR="00CD48E6" w:rsidRDefault="00E9214C">
          <w:pPr>
            <w:pStyle w:val="En-tte"/>
          </w:pPr>
          <w:r w:rsidRPr="000A460A">
            <w:rPr>
              <w:noProof/>
              <w:lang w:eastAsia="fr-CA"/>
            </w:rPr>
            <w:drawing>
              <wp:inline distT="0" distB="0" distL="0" distR="0" wp14:anchorId="56530D00" wp14:editId="4B26A5A5">
                <wp:extent cx="1504950" cy="676275"/>
                <wp:effectExtent l="0" t="0" r="0" b="0"/>
                <wp:docPr id="1" name="Image 16" descr="CSSAppalaches_word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6" descr="CSSAppalaches_word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1" w:type="dxa"/>
          <w:gridSpan w:val="2"/>
          <w:vAlign w:val="bottom"/>
        </w:tcPr>
        <w:p w14:paraId="322A8C8C" w14:textId="77777777" w:rsidR="00CD48E6" w:rsidRDefault="00CD48E6">
          <w:pPr>
            <w:pStyle w:val="En-tte"/>
            <w:tabs>
              <w:tab w:val="clear" w:pos="8640"/>
            </w:tabs>
            <w:jc w:val="right"/>
            <w:rPr>
              <w:rFonts w:ascii="Chaloult_Cond" w:hAnsi="Chaloult_Cond"/>
              <w:sz w:val="52"/>
            </w:rPr>
          </w:pPr>
          <w:r>
            <w:rPr>
              <w:rFonts w:ascii="Chaloult_Cond" w:hAnsi="Chaloult_Cond"/>
              <w:sz w:val="52"/>
            </w:rPr>
            <w:t>Communiqué</w:t>
          </w:r>
        </w:p>
      </w:tc>
    </w:tr>
    <w:tr w:rsidR="00CD48E6" w14:paraId="416821D8" w14:textId="77777777" w:rsidTr="00B638BE">
      <w:trPr>
        <w:gridAfter w:val="1"/>
        <w:wAfter w:w="3960" w:type="dxa"/>
      </w:trPr>
      <w:tc>
        <w:tcPr>
          <w:tcW w:w="1820" w:type="dxa"/>
        </w:tcPr>
        <w:p w14:paraId="3D45EDD8" w14:textId="77777777" w:rsidR="00CD48E6" w:rsidRDefault="00CD48E6">
          <w:pPr>
            <w:pStyle w:val="En-tte"/>
          </w:pPr>
        </w:p>
      </w:tc>
      <w:tc>
        <w:tcPr>
          <w:tcW w:w="5431" w:type="dxa"/>
          <w:gridSpan w:val="2"/>
        </w:tcPr>
        <w:p w14:paraId="3EC25C9F" w14:textId="77777777" w:rsidR="00CD48E6" w:rsidRDefault="00760C4A" w:rsidP="00760C4A">
          <w:pPr>
            <w:pStyle w:val="En-tte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sz w:val="15"/>
            </w:rPr>
            <w:t>Direction générale et communications</w:t>
          </w:r>
        </w:p>
      </w:tc>
    </w:tr>
  </w:tbl>
  <w:p w14:paraId="52E72C64" w14:textId="77777777" w:rsidR="00CD48E6" w:rsidRDefault="00CD48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1FF"/>
    <w:multiLevelType w:val="hybridMultilevel"/>
    <w:tmpl w:val="F1F277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C183C"/>
    <w:multiLevelType w:val="multilevel"/>
    <w:tmpl w:val="F28A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72"/>
    <w:rsid w:val="00045CFB"/>
    <w:rsid w:val="0006349C"/>
    <w:rsid w:val="000C61DA"/>
    <w:rsid w:val="001D311B"/>
    <w:rsid w:val="001F412A"/>
    <w:rsid w:val="00204AD5"/>
    <w:rsid w:val="00224AE1"/>
    <w:rsid w:val="002256A1"/>
    <w:rsid w:val="00264C23"/>
    <w:rsid w:val="00290BFB"/>
    <w:rsid w:val="002C23A0"/>
    <w:rsid w:val="002E0717"/>
    <w:rsid w:val="002E213D"/>
    <w:rsid w:val="003051A4"/>
    <w:rsid w:val="003501B7"/>
    <w:rsid w:val="0036331C"/>
    <w:rsid w:val="00373FE9"/>
    <w:rsid w:val="003B7474"/>
    <w:rsid w:val="003D3B62"/>
    <w:rsid w:val="003E2446"/>
    <w:rsid w:val="004313AD"/>
    <w:rsid w:val="00447182"/>
    <w:rsid w:val="00486609"/>
    <w:rsid w:val="004A1A28"/>
    <w:rsid w:val="004D24F1"/>
    <w:rsid w:val="00521B56"/>
    <w:rsid w:val="0052403B"/>
    <w:rsid w:val="00543812"/>
    <w:rsid w:val="00546C18"/>
    <w:rsid w:val="005B33CA"/>
    <w:rsid w:val="005F3155"/>
    <w:rsid w:val="006367AC"/>
    <w:rsid w:val="00637472"/>
    <w:rsid w:val="006561B4"/>
    <w:rsid w:val="0066074C"/>
    <w:rsid w:val="0066263E"/>
    <w:rsid w:val="0066605F"/>
    <w:rsid w:val="00690BCF"/>
    <w:rsid w:val="006B7649"/>
    <w:rsid w:val="007075D2"/>
    <w:rsid w:val="00712AEB"/>
    <w:rsid w:val="00741384"/>
    <w:rsid w:val="007501D2"/>
    <w:rsid w:val="00754A8B"/>
    <w:rsid w:val="00760C4A"/>
    <w:rsid w:val="00761D9B"/>
    <w:rsid w:val="007B7904"/>
    <w:rsid w:val="00842BFC"/>
    <w:rsid w:val="008E6CB5"/>
    <w:rsid w:val="008F7000"/>
    <w:rsid w:val="009508DE"/>
    <w:rsid w:val="009A0946"/>
    <w:rsid w:val="009B58A4"/>
    <w:rsid w:val="009D48A6"/>
    <w:rsid w:val="00A30760"/>
    <w:rsid w:val="00A35197"/>
    <w:rsid w:val="00A7079E"/>
    <w:rsid w:val="00A7362C"/>
    <w:rsid w:val="00A81840"/>
    <w:rsid w:val="00A8513A"/>
    <w:rsid w:val="00A85B5E"/>
    <w:rsid w:val="00AA4B7D"/>
    <w:rsid w:val="00B638BE"/>
    <w:rsid w:val="00BB2EC1"/>
    <w:rsid w:val="00C35B0E"/>
    <w:rsid w:val="00CA37D3"/>
    <w:rsid w:val="00CA504D"/>
    <w:rsid w:val="00CD48E6"/>
    <w:rsid w:val="00CE738F"/>
    <w:rsid w:val="00CF2A1E"/>
    <w:rsid w:val="00D02FD9"/>
    <w:rsid w:val="00D03539"/>
    <w:rsid w:val="00D113CF"/>
    <w:rsid w:val="00D22495"/>
    <w:rsid w:val="00D33C54"/>
    <w:rsid w:val="00DE7C54"/>
    <w:rsid w:val="00E05AAD"/>
    <w:rsid w:val="00E60A1D"/>
    <w:rsid w:val="00E9214C"/>
    <w:rsid w:val="00ED2822"/>
    <w:rsid w:val="00EE6AFB"/>
    <w:rsid w:val="00F2494F"/>
    <w:rsid w:val="00F44B1C"/>
    <w:rsid w:val="00F52039"/>
    <w:rsid w:val="00F67A13"/>
    <w:rsid w:val="00F90079"/>
    <w:rsid w:val="00FA3617"/>
    <w:rsid w:val="00FA76C5"/>
    <w:rsid w:val="00FE6D44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F9653D"/>
  <w15:chartTrackingRefBased/>
  <w15:docId w15:val="{3B1EC20C-0341-4C80-B626-4D4539CE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unhideWhenUsed/>
    <w:rsid w:val="003E2446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3E244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607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3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3AD"/>
    <w:rPr>
      <w:rFonts w:ascii="Segoe UI" w:hAnsi="Segoe UI" w:cs="Segoe UI"/>
      <w:sz w:val="18"/>
      <w:szCs w:val="18"/>
      <w:lang w:eastAsia="fr-FR"/>
    </w:rPr>
  </w:style>
  <w:style w:type="paragraph" w:customStyle="1" w:styleId="paragraph">
    <w:name w:val="paragraph"/>
    <w:basedOn w:val="Normal"/>
    <w:rsid w:val="00204AD5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204AD5"/>
  </w:style>
  <w:style w:type="character" w:customStyle="1" w:styleId="eop">
    <w:name w:val="eop"/>
    <w:basedOn w:val="Policepardfaut"/>
    <w:rsid w:val="00204AD5"/>
  </w:style>
  <w:style w:type="character" w:styleId="Mentionnonrsolue">
    <w:name w:val="Unresolved Mention"/>
    <w:basedOn w:val="Policepardfaut"/>
    <w:uiPriority w:val="99"/>
    <w:semiHidden/>
    <w:unhideWhenUsed/>
    <w:rsid w:val="007501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331C"/>
    <w:rPr>
      <w:rFonts w:ascii="Calibri" w:eastAsiaTheme="minorHAnsi" w:hAnsi="Calibri" w:cs="Calibri"/>
      <w:sz w:val="22"/>
      <w:szCs w:val="22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da.roberge@csappalaches.qc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AE33D15EB0845A632EBE9057A0D17" ma:contentTypeVersion="13" ma:contentTypeDescription="Create a new document." ma:contentTypeScope="" ma:versionID="89aa35744de7e511a0833940d593a346">
  <xsd:schema xmlns:xsd="http://www.w3.org/2001/XMLSchema" xmlns:xs="http://www.w3.org/2001/XMLSchema" xmlns:p="http://schemas.microsoft.com/office/2006/metadata/properties" xmlns:ns3="0cc93efc-d1d4-4ae5-8dda-107baade9b6b" xmlns:ns4="474806ce-4e9f-49b5-89ce-394a3f06e1c8" targetNamespace="http://schemas.microsoft.com/office/2006/metadata/properties" ma:root="true" ma:fieldsID="1e630ff7b3094c613802833549edec4d" ns3:_="" ns4:_="">
    <xsd:import namespace="0cc93efc-d1d4-4ae5-8dda-107baade9b6b"/>
    <xsd:import namespace="474806ce-4e9f-49b5-89ce-394a3f06e1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3efc-d1d4-4ae5-8dda-107baade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806ce-4e9f-49b5-89ce-394a3f06e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646D-AE67-4D54-8CAF-D5294B180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93efc-d1d4-4ae5-8dda-107baade9b6b"/>
    <ds:schemaRef ds:uri="474806ce-4e9f-49b5-89ce-394a3f06e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F3032-9599-490D-8D6B-2E5FF2749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F1E27F-06A5-48BF-89C9-1D9494707B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E6D200-A649-417D-A95D-34B22996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2077</CharactersWithSpaces>
  <SharedDoc>false</SharedDoc>
  <HLinks>
    <vt:vector size="6" baseType="variant">
      <vt:variant>
        <vt:i4>6094945</vt:i4>
      </vt:variant>
      <vt:variant>
        <vt:i4>0</vt:i4>
      </vt:variant>
      <vt:variant>
        <vt:i4>0</vt:i4>
      </vt:variant>
      <vt:variant>
        <vt:i4>5</vt:i4>
      </vt:variant>
      <vt:variant>
        <vt:lpwstr>mailto:mario.royer@csappalaches.qc.ca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Cossette</dc:creator>
  <cp:keywords/>
  <dc:description/>
  <cp:lastModifiedBy>Mario Royer</cp:lastModifiedBy>
  <cp:revision>3</cp:revision>
  <cp:lastPrinted>2021-07-05T18:11:00Z</cp:lastPrinted>
  <dcterms:created xsi:type="dcterms:W3CDTF">2022-04-26T18:09:00Z</dcterms:created>
  <dcterms:modified xsi:type="dcterms:W3CDTF">2022-04-26T18:34:00Z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0x010100A2BAE33D15EB0845A632EBE9057A0D17</vt:lpwstr>
  </property>
</Properties>
</file>