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1F8D4" w14:textId="77777777" w:rsidR="003E2446" w:rsidRDefault="003E2446" w:rsidP="009A0946">
      <w:pPr>
        <w:pStyle w:val="En-tte"/>
        <w:tabs>
          <w:tab w:val="clear" w:pos="4320"/>
          <w:tab w:val="clear" w:pos="8640"/>
        </w:tabs>
        <w:jc w:val="center"/>
        <w:rPr>
          <w:b/>
          <w:sz w:val="24"/>
        </w:rPr>
      </w:pPr>
      <w:bookmarkStart w:id="0" w:name="_GoBack"/>
      <w:bookmarkEnd w:id="0"/>
    </w:p>
    <w:p w14:paraId="4973B6B4" w14:textId="77777777" w:rsidR="00204AD5" w:rsidRDefault="00204AD5" w:rsidP="009A0946">
      <w:pPr>
        <w:pStyle w:val="En-tte"/>
        <w:tabs>
          <w:tab w:val="clear" w:pos="4320"/>
          <w:tab w:val="clear" w:pos="8640"/>
        </w:tabs>
        <w:jc w:val="center"/>
        <w:rPr>
          <w:b/>
          <w:sz w:val="24"/>
        </w:rPr>
      </w:pPr>
    </w:p>
    <w:p w14:paraId="00904227" w14:textId="77777777" w:rsidR="00E05AAD" w:rsidRDefault="00E05AAD" w:rsidP="007501D2">
      <w:pPr>
        <w:jc w:val="center"/>
        <w:rPr>
          <w:rFonts w:ascii="Arial" w:hAnsi="Arial" w:cs="Arial"/>
          <w:b/>
          <w:sz w:val="24"/>
          <w:szCs w:val="24"/>
        </w:rPr>
      </w:pPr>
      <w:r>
        <w:rPr>
          <w:rFonts w:ascii="Arial" w:hAnsi="Arial" w:cs="Arial"/>
          <w:b/>
          <w:sz w:val="24"/>
          <w:szCs w:val="24"/>
        </w:rPr>
        <w:t>LE JOUR DE LA TERRE SOULIGNÉ À L’ÉCOLE PAUL VI</w:t>
      </w:r>
    </w:p>
    <w:p w14:paraId="74CEA393" w14:textId="77777777" w:rsidR="00E05AAD" w:rsidRDefault="00E05AAD" w:rsidP="00E05AAD">
      <w:pPr>
        <w:shd w:val="clear" w:color="auto" w:fill="FFFFFF"/>
        <w:jc w:val="both"/>
        <w:rPr>
          <w:rFonts w:ascii="Arial" w:hAnsi="Arial" w:cs="Arial"/>
          <w:b/>
          <w:color w:val="000000"/>
          <w:sz w:val="24"/>
          <w:szCs w:val="24"/>
        </w:rPr>
      </w:pPr>
    </w:p>
    <w:p w14:paraId="68CF96BD" w14:textId="4D9C0091" w:rsidR="00E05AAD" w:rsidRPr="00574D89" w:rsidRDefault="00E05AAD" w:rsidP="00E05AAD">
      <w:pPr>
        <w:shd w:val="clear" w:color="auto" w:fill="FFFFFF"/>
        <w:jc w:val="both"/>
        <w:rPr>
          <w:rFonts w:ascii="Arial" w:hAnsi="Arial" w:cs="Arial"/>
          <w:color w:val="000000"/>
          <w:sz w:val="24"/>
          <w:szCs w:val="24"/>
        </w:rPr>
      </w:pPr>
      <w:r w:rsidRPr="00547909">
        <w:rPr>
          <w:rFonts w:ascii="Arial" w:hAnsi="Arial" w:cs="Arial"/>
          <w:b/>
          <w:color w:val="000000"/>
          <w:sz w:val="24"/>
          <w:szCs w:val="24"/>
        </w:rPr>
        <w:t>East Broughton – le 26 avril 2022 –</w:t>
      </w:r>
      <w:r>
        <w:rPr>
          <w:rFonts w:ascii="Arial" w:hAnsi="Arial" w:cs="Arial"/>
          <w:color w:val="000000"/>
          <w:sz w:val="24"/>
          <w:szCs w:val="24"/>
        </w:rPr>
        <w:t xml:space="preserve"> </w:t>
      </w:r>
      <w:r w:rsidRPr="00574D89">
        <w:rPr>
          <w:rFonts w:ascii="Arial" w:hAnsi="Arial" w:cs="Arial"/>
          <w:color w:val="000000"/>
          <w:sz w:val="24"/>
          <w:szCs w:val="24"/>
        </w:rPr>
        <w:t>Dans le cadre du Jour de la Terre</w:t>
      </w:r>
      <w:r>
        <w:rPr>
          <w:rFonts w:ascii="Arial" w:hAnsi="Arial" w:cs="Arial"/>
          <w:color w:val="000000"/>
          <w:sz w:val="24"/>
          <w:szCs w:val="24"/>
        </w:rPr>
        <w:t xml:space="preserve"> qui s’est tenu le 2</w:t>
      </w:r>
      <w:r w:rsidRPr="00574D89">
        <w:rPr>
          <w:rFonts w:ascii="Arial" w:hAnsi="Arial" w:cs="Arial"/>
          <w:color w:val="000000"/>
          <w:sz w:val="24"/>
          <w:szCs w:val="24"/>
        </w:rPr>
        <w:t>2 avril</w:t>
      </w:r>
      <w:r>
        <w:rPr>
          <w:rFonts w:ascii="Arial" w:hAnsi="Arial" w:cs="Arial"/>
          <w:color w:val="000000"/>
          <w:sz w:val="24"/>
          <w:szCs w:val="24"/>
        </w:rPr>
        <w:t xml:space="preserve"> dernier</w:t>
      </w:r>
      <w:r w:rsidRPr="00574D89">
        <w:rPr>
          <w:rFonts w:ascii="Arial" w:hAnsi="Arial" w:cs="Arial"/>
          <w:color w:val="000000"/>
          <w:sz w:val="24"/>
          <w:szCs w:val="24"/>
        </w:rPr>
        <w:t>, les élèves de l'école Paul VI ont participé en grand nombre à deux activités</w:t>
      </w:r>
      <w:r>
        <w:rPr>
          <w:rFonts w:ascii="Arial" w:hAnsi="Arial" w:cs="Arial"/>
          <w:color w:val="000000"/>
          <w:sz w:val="24"/>
          <w:szCs w:val="24"/>
        </w:rPr>
        <w:t>, soit</w:t>
      </w:r>
      <w:r w:rsidRPr="00574D89">
        <w:rPr>
          <w:rFonts w:ascii="Arial" w:hAnsi="Arial" w:cs="Arial"/>
          <w:color w:val="000000"/>
          <w:sz w:val="24"/>
          <w:szCs w:val="24"/>
        </w:rPr>
        <w:t xml:space="preserve"> les "Collations zéro déchet" et le concours "Bricole ton bac !".</w:t>
      </w:r>
    </w:p>
    <w:p w14:paraId="7ED6BDAD" w14:textId="77777777" w:rsidR="00E05AAD" w:rsidRPr="00574D89" w:rsidRDefault="00E05AAD" w:rsidP="00E05AAD">
      <w:pPr>
        <w:shd w:val="clear" w:color="auto" w:fill="FFFFFF"/>
        <w:jc w:val="both"/>
        <w:rPr>
          <w:rFonts w:ascii="Arial" w:hAnsi="Arial" w:cs="Arial"/>
          <w:color w:val="000000"/>
          <w:sz w:val="24"/>
          <w:szCs w:val="24"/>
        </w:rPr>
      </w:pPr>
    </w:p>
    <w:p w14:paraId="0F37A111" w14:textId="77777777" w:rsidR="00E05AAD" w:rsidRPr="00574D89" w:rsidRDefault="00E05AAD" w:rsidP="00E05AAD">
      <w:pPr>
        <w:shd w:val="clear" w:color="auto" w:fill="FFFFFF"/>
        <w:jc w:val="both"/>
        <w:rPr>
          <w:rFonts w:ascii="Arial" w:hAnsi="Arial" w:cs="Arial"/>
          <w:color w:val="000000"/>
          <w:sz w:val="24"/>
          <w:szCs w:val="24"/>
        </w:rPr>
      </w:pPr>
      <w:r w:rsidRPr="00574D89">
        <w:rPr>
          <w:rFonts w:ascii="Arial" w:hAnsi="Arial" w:cs="Arial"/>
          <w:color w:val="000000"/>
          <w:sz w:val="24"/>
          <w:szCs w:val="24"/>
          <w:shd w:val="clear" w:color="auto" w:fill="FFFFFF"/>
        </w:rPr>
        <w:t>Tout au long de la semaine, l</w:t>
      </w:r>
      <w:r w:rsidRPr="00574D89">
        <w:rPr>
          <w:rFonts w:ascii="Arial" w:hAnsi="Arial" w:cs="Arial"/>
          <w:color w:val="000000"/>
          <w:sz w:val="24"/>
          <w:szCs w:val="24"/>
        </w:rPr>
        <w:t xml:space="preserve">es élèves étaient d'abord invités à apporter des collations ne produisant aucune ordure. Pour chacune de ces collations, ils recevaient un billet de participation. Des sacs à collations lavables ont ensuite été </w:t>
      </w:r>
      <w:r>
        <w:rPr>
          <w:rFonts w:ascii="Arial" w:hAnsi="Arial" w:cs="Arial"/>
          <w:color w:val="000000"/>
          <w:sz w:val="24"/>
          <w:szCs w:val="24"/>
        </w:rPr>
        <w:t xml:space="preserve">attribués au sort </w:t>
      </w:r>
      <w:r w:rsidRPr="00574D89">
        <w:rPr>
          <w:rFonts w:ascii="Arial" w:hAnsi="Arial" w:cs="Arial"/>
          <w:color w:val="000000"/>
          <w:sz w:val="24"/>
          <w:szCs w:val="24"/>
        </w:rPr>
        <w:t>pour chacun des groupes. Un crayon de plomb écologique a été remis à chaque enfant ayant participé à cette activité. L'entreprise </w:t>
      </w:r>
      <w:r w:rsidRPr="00574D89">
        <w:rPr>
          <w:rFonts w:ascii="Arial" w:hAnsi="Arial" w:cs="Arial"/>
          <w:i/>
          <w:iCs/>
          <w:color w:val="000000"/>
          <w:sz w:val="24"/>
          <w:szCs w:val="24"/>
        </w:rPr>
        <w:t>Hamster (</w:t>
      </w:r>
      <w:proofErr w:type="spellStart"/>
      <w:r w:rsidRPr="00574D89">
        <w:rPr>
          <w:rFonts w:ascii="Arial" w:hAnsi="Arial" w:cs="Arial"/>
          <w:i/>
          <w:iCs/>
          <w:color w:val="000000"/>
          <w:sz w:val="24"/>
          <w:szCs w:val="24"/>
        </w:rPr>
        <w:t>Mégaburo</w:t>
      </w:r>
      <w:proofErr w:type="spellEnd"/>
      <w:r w:rsidRPr="00574D89">
        <w:rPr>
          <w:rFonts w:ascii="Arial" w:hAnsi="Arial" w:cs="Arial"/>
          <w:i/>
          <w:iCs/>
          <w:color w:val="000000"/>
          <w:sz w:val="24"/>
          <w:szCs w:val="24"/>
        </w:rPr>
        <w:t>)</w:t>
      </w:r>
      <w:r w:rsidRPr="00574D89">
        <w:rPr>
          <w:rFonts w:ascii="Arial" w:hAnsi="Arial" w:cs="Arial"/>
          <w:color w:val="000000"/>
          <w:sz w:val="24"/>
          <w:szCs w:val="24"/>
        </w:rPr>
        <w:t> de Thetford Mines ainsi que la compagnie </w:t>
      </w:r>
      <w:proofErr w:type="spellStart"/>
      <w:r w:rsidRPr="00574D89">
        <w:rPr>
          <w:rFonts w:ascii="Arial" w:hAnsi="Arial" w:cs="Arial"/>
          <w:i/>
          <w:iCs/>
          <w:color w:val="000000"/>
          <w:sz w:val="24"/>
          <w:szCs w:val="24"/>
        </w:rPr>
        <w:t>Staedtler</w:t>
      </w:r>
      <w:proofErr w:type="spellEnd"/>
      <w:r w:rsidRPr="00574D89">
        <w:rPr>
          <w:rFonts w:ascii="Arial" w:hAnsi="Arial" w:cs="Arial"/>
          <w:color w:val="000000"/>
          <w:sz w:val="24"/>
          <w:szCs w:val="24"/>
        </w:rPr>
        <w:t xml:space="preserve"> ont </w:t>
      </w:r>
      <w:r w:rsidRPr="00574D89">
        <w:rPr>
          <w:rFonts w:ascii="Arial" w:hAnsi="Arial" w:cs="Arial"/>
          <w:color w:val="000000"/>
          <w:sz w:val="24"/>
          <w:szCs w:val="24"/>
          <w:shd w:val="clear" w:color="auto" w:fill="FFFFFF"/>
        </w:rPr>
        <w:t>gracieusement </w:t>
      </w:r>
      <w:r w:rsidRPr="00574D89">
        <w:rPr>
          <w:rFonts w:ascii="Arial" w:hAnsi="Arial" w:cs="Arial"/>
          <w:color w:val="000000"/>
          <w:sz w:val="24"/>
          <w:szCs w:val="24"/>
        </w:rPr>
        <w:t>offert ces crayons. De plus, un panier-cadeau a été tiré parmi toutes les familles ayant fait l'effort de préparer des collations zéro déchet, prix en partie commandité par la boutique </w:t>
      </w:r>
      <w:r w:rsidRPr="00574D89">
        <w:rPr>
          <w:rFonts w:ascii="Arial" w:hAnsi="Arial" w:cs="Arial"/>
          <w:i/>
          <w:iCs/>
          <w:color w:val="000000"/>
          <w:sz w:val="24"/>
          <w:szCs w:val="24"/>
        </w:rPr>
        <w:t>L'idée Verte</w:t>
      </w:r>
      <w:r w:rsidRPr="00574D89">
        <w:rPr>
          <w:rFonts w:ascii="Arial" w:hAnsi="Arial" w:cs="Arial"/>
          <w:color w:val="000000"/>
          <w:sz w:val="24"/>
          <w:szCs w:val="24"/>
        </w:rPr>
        <w:t>.</w:t>
      </w:r>
    </w:p>
    <w:p w14:paraId="642ACF88" w14:textId="77777777" w:rsidR="00E05AAD" w:rsidRPr="00574D89" w:rsidRDefault="00E05AAD" w:rsidP="00E05AAD">
      <w:pPr>
        <w:shd w:val="clear" w:color="auto" w:fill="FFFFFF"/>
        <w:jc w:val="both"/>
        <w:rPr>
          <w:rFonts w:ascii="Arial" w:hAnsi="Arial" w:cs="Arial"/>
          <w:color w:val="000000"/>
          <w:sz w:val="24"/>
          <w:szCs w:val="24"/>
        </w:rPr>
      </w:pPr>
    </w:p>
    <w:p w14:paraId="596883C0" w14:textId="77777777" w:rsidR="00E05AAD" w:rsidRPr="00574D89" w:rsidRDefault="00E05AAD" w:rsidP="00E05AAD">
      <w:pPr>
        <w:shd w:val="clear" w:color="auto" w:fill="FFFFFF"/>
        <w:jc w:val="both"/>
        <w:rPr>
          <w:rFonts w:ascii="Arial" w:hAnsi="Arial" w:cs="Arial"/>
          <w:color w:val="000000"/>
          <w:sz w:val="24"/>
          <w:szCs w:val="24"/>
        </w:rPr>
      </w:pPr>
      <w:r w:rsidRPr="00574D89">
        <w:rPr>
          <w:rFonts w:ascii="Arial" w:hAnsi="Arial" w:cs="Arial"/>
          <w:color w:val="000000"/>
          <w:sz w:val="24"/>
          <w:szCs w:val="24"/>
        </w:rPr>
        <w:t>De plus, un concours de bricolage a été proposé aux enfants. Ceux-ci devaient créer un objet à partir de produits trouvés dans le bac de recyclage de la maison. Les œuvres étaient évaluées selon leur utilité, leur créativité et leur originalité ainsi que selon l'utilisation de produits recyclables seulement. Les gagnants sont : </w:t>
      </w:r>
    </w:p>
    <w:p w14:paraId="19933372" w14:textId="77777777" w:rsidR="00E05AAD" w:rsidRPr="00574D89" w:rsidRDefault="00E05AAD" w:rsidP="00E05AAD">
      <w:pPr>
        <w:numPr>
          <w:ilvl w:val="0"/>
          <w:numId w:val="2"/>
        </w:numPr>
        <w:shd w:val="clear" w:color="auto" w:fill="FFFFFF"/>
        <w:spacing w:before="100" w:beforeAutospacing="1" w:after="100" w:afterAutospacing="1"/>
        <w:jc w:val="both"/>
        <w:rPr>
          <w:rFonts w:ascii="Arial" w:hAnsi="Arial" w:cs="Arial"/>
          <w:color w:val="000000"/>
          <w:sz w:val="24"/>
          <w:szCs w:val="24"/>
        </w:rPr>
      </w:pPr>
      <w:proofErr w:type="gramStart"/>
      <w:r w:rsidRPr="00574D89">
        <w:rPr>
          <w:rFonts w:ascii="Arial" w:hAnsi="Arial" w:cs="Arial"/>
          <w:color w:val="000000"/>
          <w:sz w:val="24"/>
          <w:szCs w:val="24"/>
        </w:rPr>
        <w:t>au</w:t>
      </w:r>
      <w:proofErr w:type="gramEnd"/>
      <w:r w:rsidRPr="00574D89">
        <w:rPr>
          <w:rFonts w:ascii="Arial" w:hAnsi="Arial" w:cs="Arial"/>
          <w:color w:val="000000"/>
          <w:sz w:val="24"/>
          <w:szCs w:val="24"/>
        </w:rPr>
        <w:t xml:space="preserve"> préscolaire : Jay Grenier et son piège à mouches ;</w:t>
      </w:r>
    </w:p>
    <w:p w14:paraId="3F2955F6" w14:textId="77777777" w:rsidR="00E05AAD" w:rsidRPr="00574D89" w:rsidRDefault="00E05AAD" w:rsidP="00E05AAD">
      <w:pPr>
        <w:numPr>
          <w:ilvl w:val="0"/>
          <w:numId w:val="2"/>
        </w:numPr>
        <w:shd w:val="clear" w:color="auto" w:fill="FFFFFF"/>
        <w:spacing w:before="100" w:beforeAutospacing="1" w:after="100" w:afterAutospacing="1"/>
        <w:jc w:val="both"/>
        <w:rPr>
          <w:rFonts w:ascii="Arial" w:hAnsi="Arial" w:cs="Arial"/>
          <w:color w:val="000000"/>
          <w:sz w:val="24"/>
          <w:szCs w:val="24"/>
        </w:rPr>
      </w:pPr>
      <w:proofErr w:type="gramStart"/>
      <w:r w:rsidRPr="00574D89">
        <w:rPr>
          <w:rFonts w:ascii="Arial" w:hAnsi="Arial" w:cs="Arial"/>
          <w:color w:val="000000"/>
          <w:sz w:val="24"/>
          <w:szCs w:val="24"/>
        </w:rPr>
        <w:t>au</w:t>
      </w:r>
      <w:proofErr w:type="gramEnd"/>
      <w:r w:rsidRPr="00574D89">
        <w:rPr>
          <w:rFonts w:ascii="Arial" w:hAnsi="Arial" w:cs="Arial"/>
          <w:color w:val="000000"/>
          <w:sz w:val="24"/>
          <w:szCs w:val="24"/>
        </w:rPr>
        <w:t xml:space="preserve"> 1er cycle : Eva Labrecque et son pot à bricolage ;</w:t>
      </w:r>
    </w:p>
    <w:p w14:paraId="2FD38507" w14:textId="77777777" w:rsidR="00E05AAD" w:rsidRPr="00574D89" w:rsidRDefault="00E05AAD" w:rsidP="00E05AAD">
      <w:pPr>
        <w:numPr>
          <w:ilvl w:val="0"/>
          <w:numId w:val="2"/>
        </w:numPr>
        <w:shd w:val="clear" w:color="auto" w:fill="FFFFFF"/>
        <w:spacing w:before="100" w:beforeAutospacing="1" w:after="100" w:afterAutospacing="1"/>
        <w:jc w:val="both"/>
        <w:rPr>
          <w:rFonts w:ascii="Arial" w:hAnsi="Arial" w:cs="Arial"/>
          <w:color w:val="000000"/>
          <w:sz w:val="24"/>
          <w:szCs w:val="24"/>
        </w:rPr>
      </w:pPr>
      <w:proofErr w:type="gramStart"/>
      <w:r w:rsidRPr="00574D89">
        <w:rPr>
          <w:rFonts w:ascii="Arial" w:hAnsi="Arial" w:cs="Arial"/>
          <w:color w:val="000000"/>
          <w:sz w:val="24"/>
          <w:szCs w:val="24"/>
        </w:rPr>
        <w:t>au</w:t>
      </w:r>
      <w:proofErr w:type="gramEnd"/>
      <w:r w:rsidRPr="00574D89">
        <w:rPr>
          <w:rFonts w:ascii="Arial" w:hAnsi="Arial" w:cs="Arial"/>
          <w:color w:val="000000"/>
          <w:sz w:val="24"/>
          <w:szCs w:val="24"/>
        </w:rPr>
        <w:t xml:space="preserve"> 2e cycle : Édouard Lachance et Philippe Routhier et leur bouquet de fleurs-arrosoir ;</w:t>
      </w:r>
    </w:p>
    <w:p w14:paraId="60A31C08" w14:textId="77777777" w:rsidR="00E05AAD" w:rsidRPr="00574D89" w:rsidRDefault="00E05AAD" w:rsidP="00E05AAD">
      <w:pPr>
        <w:numPr>
          <w:ilvl w:val="0"/>
          <w:numId w:val="2"/>
        </w:numPr>
        <w:shd w:val="clear" w:color="auto" w:fill="FFFFFF"/>
        <w:spacing w:before="100" w:beforeAutospacing="1" w:after="100" w:afterAutospacing="1"/>
        <w:jc w:val="both"/>
        <w:rPr>
          <w:rFonts w:ascii="Arial" w:hAnsi="Arial" w:cs="Arial"/>
          <w:color w:val="000000"/>
          <w:sz w:val="24"/>
          <w:szCs w:val="24"/>
        </w:rPr>
      </w:pPr>
      <w:proofErr w:type="gramStart"/>
      <w:r w:rsidRPr="00574D89">
        <w:rPr>
          <w:rFonts w:ascii="Arial" w:hAnsi="Arial" w:cs="Arial"/>
          <w:color w:val="000000"/>
          <w:sz w:val="24"/>
          <w:szCs w:val="24"/>
        </w:rPr>
        <w:t>au</w:t>
      </w:r>
      <w:proofErr w:type="gramEnd"/>
      <w:r w:rsidRPr="00574D89">
        <w:rPr>
          <w:rFonts w:ascii="Arial" w:hAnsi="Arial" w:cs="Arial"/>
          <w:color w:val="000000"/>
          <w:sz w:val="24"/>
          <w:szCs w:val="24"/>
        </w:rPr>
        <w:t xml:space="preserve"> 3e cycle : Benoit Gilbert et sa mangeoire d'oiseaux.</w:t>
      </w:r>
    </w:p>
    <w:p w14:paraId="6C774B7A" w14:textId="77777777" w:rsidR="00E05AAD" w:rsidRPr="00574D89" w:rsidRDefault="00E05AAD" w:rsidP="00E05AAD">
      <w:pPr>
        <w:jc w:val="both"/>
        <w:rPr>
          <w:rFonts w:ascii="Arial" w:hAnsi="Arial" w:cs="Arial"/>
          <w:color w:val="000000"/>
          <w:sz w:val="24"/>
          <w:szCs w:val="24"/>
        </w:rPr>
      </w:pPr>
      <w:r w:rsidRPr="00574D89">
        <w:rPr>
          <w:rFonts w:ascii="Arial" w:hAnsi="Arial" w:cs="Arial"/>
          <w:color w:val="000000"/>
          <w:sz w:val="24"/>
          <w:szCs w:val="24"/>
          <w:shd w:val="clear" w:color="auto" w:fill="FFFFFF"/>
        </w:rPr>
        <w:t>L'école Paul VI est fière de tous ses futurs adultes conscientisés à l'importance de prendre soin de notre planète !</w:t>
      </w:r>
    </w:p>
    <w:p w14:paraId="17FF054B" w14:textId="77777777" w:rsidR="007501D2" w:rsidRDefault="007501D2" w:rsidP="007501D2">
      <w:pPr>
        <w:jc w:val="both"/>
        <w:rPr>
          <w:rFonts w:ascii="Arial" w:hAnsi="Arial" w:cs="Arial"/>
          <w:sz w:val="24"/>
          <w:szCs w:val="24"/>
        </w:rPr>
      </w:pPr>
    </w:p>
    <w:p w14:paraId="5DA2909C" w14:textId="1ECD6B74" w:rsidR="00204AD5" w:rsidRPr="007733A8" w:rsidRDefault="00204AD5" w:rsidP="007501D2">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-30-</w:t>
      </w:r>
    </w:p>
    <w:p w14:paraId="4092A51C" w14:textId="77777777" w:rsidR="00204AD5" w:rsidRPr="007733A8" w:rsidRDefault="00204AD5" w:rsidP="00204AD5">
      <w:pPr>
        <w:pStyle w:val="paragraph"/>
        <w:spacing w:before="0" w:beforeAutospacing="0" w:after="0" w:afterAutospacing="0"/>
        <w:textAlignment w:val="baseline"/>
        <w:rPr>
          <w:rFonts w:ascii="Arial" w:hAnsi="Arial" w:cs="Arial"/>
        </w:rPr>
      </w:pPr>
      <w:r w:rsidRPr="007733A8">
        <w:rPr>
          <w:rStyle w:val="eop"/>
          <w:rFonts w:ascii="Arial" w:hAnsi="Arial" w:cs="Arial"/>
        </w:rPr>
        <w:t> </w:t>
      </w:r>
    </w:p>
    <w:p w14:paraId="54D5075A" w14:textId="455C21F7" w:rsidR="00204AD5" w:rsidRDefault="00204AD5" w:rsidP="00204AD5">
      <w:pPr>
        <w:autoSpaceDE w:val="0"/>
        <w:autoSpaceDN w:val="0"/>
        <w:adjustRightInd w:val="0"/>
        <w:rPr>
          <w:rFonts w:ascii="Arial" w:hAnsi="Arial" w:cs="Arial"/>
          <w:bCs/>
          <w:sz w:val="24"/>
          <w:szCs w:val="24"/>
        </w:rPr>
      </w:pPr>
      <w:r>
        <w:rPr>
          <w:rFonts w:ascii="Arial" w:hAnsi="Arial" w:cs="Arial"/>
          <w:bCs/>
          <w:sz w:val="24"/>
          <w:szCs w:val="24"/>
        </w:rPr>
        <w:t>Renseignements</w:t>
      </w:r>
      <w:r w:rsidRPr="004A1A28">
        <w:rPr>
          <w:rFonts w:ascii="Arial" w:hAnsi="Arial" w:cs="Arial"/>
          <w:bCs/>
          <w:sz w:val="24"/>
          <w:szCs w:val="24"/>
        </w:rPr>
        <w:t> :</w:t>
      </w:r>
      <w:r w:rsidRPr="004A1A28">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Source :</w:t>
      </w:r>
    </w:p>
    <w:p w14:paraId="0B87DBEB" w14:textId="7A8FC955" w:rsidR="00204AD5" w:rsidRPr="004A1A28" w:rsidRDefault="00E05AAD" w:rsidP="00204AD5">
      <w:pPr>
        <w:autoSpaceDE w:val="0"/>
        <w:autoSpaceDN w:val="0"/>
        <w:adjustRightInd w:val="0"/>
        <w:rPr>
          <w:rFonts w:ascii="Arial" w:hAnsi="Arial" w:cs="Arial"/>
          <w:sz w:val="24"/>
          <w:szCs w:val="24"/>
        </w:rPr>
      </w:pPr>
      <w:r>
        <w:rPr>
          <w:rFonts w:ascii="Arial" w:hAnsi="Arial" w:cs="Arial"/>
          <w:sz w:val="24"/>
          <w:szCs w:val="24"/>
        </w:rPr>
        <w:t>Mélina Cliche</w:t>
      </w:r>
      <w:r>
        <w:rPr>
          <w:rFonts w:ascii="Arial" w:hAnsi="Arial" w:cs="Arial"/>
          <w:sz w:val="24"/>
          <w:szCs w:val="24"/>
        </w:rPr>
        <w:tab/>
      </w:r>
      <w:r w:rsidR="00204AD5">
        <w:rPr>
          <w:rFonts w:ascii="Arial" w:hAnsi="Arial" w:cs="Arial"/>
          <w:sz w:val="24"/>
          <w:szCs w:val="24"/>
        </w:rPr>
        <w:tab/>
      </w:r>
      <w:r w:rsidR="00204AD5">
        <w:rPr>
          <w:rFonts w:ascii="Arial" w:hAnsi="Arial" w:cs="Arial"/>
          <w:sz w:val="24"/>
          <w:szCs w:val="24"/>
        </w:rPr>
        <w:tab/>
      </w:r>
      <w:r w:rsidR="00204AD5">
        <w:rPr>
          <w:rFonts w:ascii="Arial" w:hAnsi="Arial" w:cs="Arial"/>
          <w:sz w:val="24"/>
          <w:szCs w:val="24"/>
        </w:rPr>
        <w:tab/>
        <w:t>Mario Royer</w:t>
      </w:r>
    </w:p>
    <w:p w14:paraId="0B099919" w14:textId="792BC274" w:rsidR="007501D2" w:rsidRDefault="00E05AAD" w:rsidP="00204AD5">
      <w:pPr>
        <w:autoSpaceDE w:val="0"/>
        <w:autoSpaceDN w:val="0"/>
        <w:adjustRightInd w:val="0"/>
        <w:rPr>
          <w:rFonts w:ascii="Arial" w:hAnsi="Arial" w:cs="Arial"/>
          <w:sz w:val="24"/>
          <w:szCs w:val="24"/>
        </w:rPr>
      </w:pPr>
      <w:r>
        <w:rPr>
          <w:rFonts w:ascii="Arial" w:hAnsi="Arial" w:cs="Arial"/>
          <w:sz w:val="24"/>
          <w:szCs w:val="24"/>
        </w:rPr>
        <w:t>Enseignante-titulaire</w:t>
      </w:r>
      <w:r w:rsidR="007501D2">
        <w:rPr>
          <w:rFonts w:ascii="Arial" w:hAnsi="Arial" w:cs="Arial"/>
          <w:sz w:val="24"/>
          <w:szCs w:val="24"/>
        </w:rPr>
        <w:tab/>
      </w:r>
      <w:r w:rsidR="007501D2">
        <w:rPr>
          <w:rFonts w:ascii="Arial" w:hAnsi="Arial" w:cs="Arial"/>
          <w:sz w:val="24"/>
          <w:szCs w:val="24"/>
        </w:rPr>
        <w:tab/>
      </w:r>
      <w:r w:rsidR="007501D2">
        <w:rPr>
          <w:rFonts w:ascii="Arial" w:hAnsi="Arial" w:cs="Arial"/>
          <w:sz w:val="24"/>
          <w:szCs w:val="24"/>
        </w:rPr>
        <w:tab/>
        <w:t>Conseiller en communication</w:t>
      </w:r>
    </w:p>
    <w:p w14:paraId="760C8023" w14:textId="1470C5AC" w:rsidR="00204AD5" w:rsidRPr="004A1A28" w:rsidRDefault="00E05AAD" w:rsidP="00204AD5">
      <w:pPr>
        <w:autoSpaceDE w:val="0"/>
        <w:autoSpaceDN w:val="0"/>
        <w:adjustRightInd w:val="0"/>
        <w:rPr>
          <w:rFonts w:ascii="Arial" w:hAnsi="Arial" w:cs="Arial"/>
          <w:sz w:val="24"/>
          <w:szCs w:val="24"/>
        </w:rPr>
      </w:pPr>
      <w:r>
        <w:rPr>
          <w:rFonts w:ascii="Arial" w:hAnsi="Arial" w:cs="Arial"/>
          <w:sz w:val="24"/>
          <w:szCs w:val="24"/>
        </w:rPr>
        <w:t>École Paul VI</w:t>
      </w:r>
      <w:r>
        <w:rPr>
          <w:rFonts w:ascii="Arial" w:hAnsi="Arial" w:cs="Arial"/>
          <w:sz w:val="24"/>
          <w:szCs w:val="24"/>
        </w:rPr>
        <w:tab/>
      </w:r>
      <w:r>
        <w:rPr>
          <w:rFonts w:ascii="Arial" w:hAnsi="Arial" w:cs="Arial"/>
          <w:sz w:val="24"/>
          <w:szCs w:val="24"/>
        </w:rPr>
        <w:tab/>
      </w:r>
      <w:r w:rsidR="00204AD5">
        <w:rPr>
          <w:rFonts w:ascii="Arial" w:hAnsi="Arial" w:cs="Arial"/>
          <w:sz w:val="24"/>
          <w:szCs w:val="24"/>
        </w:rPr>
        <w:tab/>
      </w:r>
      <w:r w:rsidR="007501D2">
        <w:rPr>
          <w:rFonts w:ascii="Arial" w:hAnsi="Arial" w:cs="Arial"/>
          <w:sz w:val="24"/>
          <w:szCs w:val="24"/>
        </w:rPr>
        <w:tab/>
      </w:r>
      <w:hyperlink r:id="rId11" w:history="1">
        <w:r w:rsidR="007501D2" w:rsidRPr="00D444F4">
          <w:rPr>
            <w:rStyle w:val="Lienhypertexte"/>
            <w:rFonts w:ascii="Arial" w:hAnsi="Arial" w:cs="Arial"/>
            <w:sz w:val="24"/>
            <w:szCs w:val="24"/>
          </w:rPr>
          <w:t>mario.royer@csappalaches.qc.ca</w:t>
        </w:r>
      </w:hyperlink>
    </w:p>
    <w:p w14:paraId="589CC0A4" w14:textId="25BD33F5" w:rsidR="00204AD5" w:rsidRPr="007501D2" w:rsidRDefault="007501D2" w:rsidP="00204AD5">
      <w:pPr>
        <w:autoSpaceDE w:val="0"/>
        <w:autoSpaceDN w:val="0"/>
        <w:adjustRightInd w:val="0"/>
        <w:rPr>
          <w:rFonts w:ascii="Arial" w:hAnsi="Arial" w:cs="Arial"/>
          <w:sz w:val="28"/>
          <w:szCs w:val="24"/>
        </w:rPr>
      </w:pPr>
      <w:r w:rsidRPr="007501D2">
        <w:rPr>
          <w:rFonts w:ascii="Arial" w:hAnsi="Arial" w:cs="Arial"/>
          <w:sz w:val="24"/>
          <w:szCs w:val="24"/>
        </w:rPr>
        <w:t>418</w:t>
      </w:r>
      <w:r w:rsidR="00E05AAD">
        <w:rPr>
          <w:rFonts w:ascii="Arial" w:hAnsi="Arial" w:cs="Arial"/>
          <w:sz w:val="24"/>
          <w:szCs w:val="24"/>
        </w:rPr>
        <w:t> 427-2606</w:t>
      </w:r>
      <w:r w:rsidR="00204AD5" w:rsidRPr="007501D2">
        <w:rPr>
          <w:rFonts w:ascii="Arial" w:hAnsi="Arial" w:cs="Arial"/>
          <w:sz w:val="28"/>
          <w:szCs w:val="24"/>
        </w:rPr>
        <w:tab/>
      </w:r>
      <w:r w:rsidR="00204AD5" w:rsidRPr="007501D2">
        <w:rPr>
          <w:rFonts w:ascii="Arial" w:hAnsi="Arial" w:cs="Arial"/>
          <w:sz w:val="28"/>
          <w:szCs w:val="24"/>
        </w:rPr>
        <w:tab/>
      </w:r>
      <w:r w:rsidR="00204AD5" w:rsidRPr="007501D2">
        <w:rPr>
          <w:rFonts w:ascii="Arial" w:hAnsi="Arial" w:cs="Arial"/>
          <w:sz w:val="28"/>
          <w:szCs w:val="24"/>
        </w:rPr>
        <w:tab/>
      </w:r>
    </w:p>
    <w:p w14:paraId="0E7D96A3" w14:textId="1DCF7675" w:rsidR="00204AD5" w:rsidRPr="007733A8" w:rsidRDefault="0052403B" w:rsidP="00E05AAD">
      <w:pPr>
        <w:autoSpaceDE w:val="0"/>
        <w:autoSpaceDN w:val="0"/>
        <w:adjustRightInd w:val="0"/>
        <w:rPr>
          <w:rFonts w:ascii="Arial" w:hAnsi="Arial" w:cs="Arial"/>
        </w:rPr>
      </w:pPr>
      <w:hyperlink r:id="rId12" w:history="1">
        <w:r w:rsidR="00E05AAD" w:rsidRPr="00375639">
          <w:rPr>
            <w:rStyle w:val="Lienhypertexte"/>
            <w:rFonts w:ascii="Arial" w:hAnsi="Arial" w:cs="Arial"/>
            <w:sz w:val="24"/>
            <w:szCs w:val="24"/>
          </w:rPr>
          <w:t>melina.cliche@csappalaches.qc.ca</w:t>
        </w:r>
      </w:hyperlink>
      <w:r w:rsidR="00204AD5" w:rsidRPr="007733A8">
        <w:rPr>
          <w:rStyle w:val="eop"/>
          <w:rFonts w:ascii="Arial" w:hAnsi="Arial" w:cs="Arial"/>
        </w:rPr>
        <w:t> </w:t>
      </w:r>
    </w:p>
    <w:p w14:paraId="7FD8FA25" w14:textId="77777777" w:rsidR="003E2446" w:rsidRPr="004A1A28" w:rsidRDefault="003E2446" w:rsidP="00204AD5">
      <w:pPr>
        <w:autoSpaceDE w:val="0"/>
        <w:autoSpaceDN w:val="0"/>
        <w:adjustRightInd w:val="0"/>
        <w:jc w:val="center"/>
        <w:rPr>
          <w:rFonts w:ascii="Arial" w:hAnsi="Arial" w:cs="Arial"/>
          <w:sz w:val="24"/>
        </w:rPr>
      </w:pPr>
    </w:p>
    <w:sectPr w:rsidR="003E2446" w:rsidRPr="004A1A28" w:rsidSect="00E05AAD">
      <w:headerReference w:type="first" r:id="rId13"/>
      <w:footerReference w:type="first" r:id="rId14"/>
      <w:type w:val="continuous"/>
      <w:pgSz w:w="12240" w:h="15840" w:code="1"/>
      <w:pgMar w:top="1151" w:right="1701" w:bottom="1814" w:left="2262" w:header="215" w:footer="2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0E177" w14:textId="77777777" w:rsidR="0052403B" w:rsidRDefault="0052403B">
      <w:r>
        <w:separator/>
      </w:r>
    </w:p>
  </w:endnote>
  <w:endnote w:type="continuationSeparator" w:id="0">
    <w:p w14:paraId="1803C9BB" w14:textId="77777777" w:rsidR="0052403B" w:rsidRDefault="0052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haloult_Cond">
    <w:altName w:val="Calibri"/>
    <w:charset w:val="00"/>
    <w:family w:val="auto"/>
    <w:pitch w:val="variable"/>
    <w:sig w:usb0="00000003" w:usb1="00000000" w:usb2="00000000" w:usb3="00000000" w:csb0="00000001" w:csb1="00000000"/>
  </w:font>
  <w:font w:name="Chaloult_Cond_Demi_Gra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620" w:type="dxa"/>
      <w:tblInd w:w="-1730" w:type="dxa"/>
      <w:tblBorders>
        <w:insideH w:val="single" w:sz="4" w:space="0" w:color="auto"/>
      </w:tblBorders>
      <w:tblCellMar>
        <w:left w:w="0" w:type="dxa"/>
        <w:right w:w="0" w:type="dxa"/>
      </w:tblCellMar>
      <w:tblLook w:val="0000" w:firstRow="0" w:lastRow="0" w:firstColumn="0" w:lastColumn="0" w:noHBand="0" w:noVBand="0"/>
    </w:tblPr>
    <w:tblGrid>
      <w:gridCol w:w="1794"/>
      <w:gridCol w:w="1992"/>
      <w:gridCol w:w="266"/>
      <w:gridCol w:w="2891"/>
    </w:tblGrid>
    <w:tr w:rsidR="00CD48E6" w14:paraId="42BC9CE1" w14:textId="77777777">
      <w:tc>
        <w:tcPr>
          <w:tcW w:w="1778" w:type="dxa"/>
          <w:noWrap/>
        </w:tcPr>
        <w:p w14:paraId="2DEE81EA" w14:textId="77777777" w:rsidR="00CD48E6" w:rsidRDefault="00CD48E6">
          <w:pPr>
            <w:pStyle w:val="Pieddepage"/>
            <w:spacing w:line="18" w:lineRule="atLeast"/>
            <w:rPr>
              <w:rFonts w:ascii="Chaloult_Cond" w:hAnsi="Chaloult_Cond"/>
            </w:rPr>
          </w:pPr>
        </w:p>
      </w:tc>
      <w:tc>
        <w:tcPr>
          <w:tcW w:w="0" w:type="auto"/>
          <w:noWrap/>
        </w:tcPr>
        <w:p w14:paraId="31FAB604"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650, rue Lapierre</w:t>
          </w:r>
        </w:p>
        <w:p w14:paraId="7A258048"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Thetford Mines (</w:t>
          </w:r>
          <w:proofErr w:type="gramStart"/>
          <w:r>
            <w:rPr>
              <w:rFonts w:ascii="Chaloult_Cond" w:hAnsi="Chaloult_Cond"/>
              <w:sz w:val="14"/>
            </w:rPr>
            <w:t>Québec)  G</w:t>
          </w:r>
          <w:proofErr w:type="gramEnd"/>
          <w:r>
            <w:rPr>
              <w:rFonts w:ascii="Chaloult_Cond" w:hAnsi="Chaloult_Cond"/>
              <w:sz w:val="14"/>
            </w:rPr>
            <w:t>6G 7P1</w:t>
          </w:r>
        </w:p>
        <w:p w14:paraId="0BB73947" w14:textId="77777777" w:rsidR="00B638BE" w:rsidRDefault="00760C4A" w:rsidP="00B638BE">
          <w:pPr>
            <w:pStyle w:val="Pieddepage"/>
            <w:spacing w:line="18" w:lineRule="atLeast"/>
            <w:rPr>
              <w:rFonts w:ascii="Chaloult_Cond_Demi_Gras" w:hAnsi="Chaloult_Cond_Demi_Gras"/>
              <w:sz w:val="14"/>
            </w:rPr>
          </w:pPr>
          <w:r>
            <w:rPr>
              <w:rFonts w:ascii="Chaloult_Cond_Demi_Gras" w:hAnsi="Chaloult_Cond_Demi_Gras"/>
              <w:sz w:val="14"/>
            </w:rPr>
            <w:t>Téléphone : 418 338-7800</w:t>
          </w:r>
        </w:p>
        <w:p w14:paraId="0F1D1AA9" w14:textId="77777777" w:rsidR="00B638BE" w:rsidRDefault="00760C4A" w:rsidP="00B638BE">
          <w:pPr>
            <w:pStyle w:val="Pieddepage"/>
            <w:spacing w:line="18" w:lineRule="atLeast"/>
            <w:rPr>
              <w:rFonts w:ascii="Chaloult_Cond" w:hAnsi="Chaloult_Cond"/>
              <w:sz w:val="14"/>
            </w:rPr>
          </w:pPr>
          <w:r>
            <w:rPr>
              <w:rFonts w:ascii="Chaloult_Cond" w:hAnsi="Chaloult_Cond"/>
              <w:sz w:val="14"/>
            </w:rPr>
            <w:t>Télécopieur : 418 338-7845</w:t>
          </w:r>
        </w:p>
        <w:p w14:paraId="6A946BE8" w14:textId="77777777" w:rsidR="00CD48E6" w:rsidRDefault="00B638BE" w:rsidP="00760C4A">
          <w:pPr>
            <w:pStyle w:val="Pieddepage"/>
            <w:spacing w:line="18" w:lineRule="atLeast"/>
            <w:rPr>
              <w:rFonts w:ascii="Chaloult_Cond" w:hAnsi="Chaloult_Cond"/>
              <w:sz w:val="14"/>
            </w:rPr>
          </w:pPr>
          <w:r>
            <w:rPr>
              <w:rFonts w:ascii="Chaloult_Cond" w:hAnsi="Chaloult_Cond"/>
              <w:sz w:val="14"/>
            </w:rPr>
            <w:t>www.</w:t>
          </w:r>
          <w:r w:rsidR="00760C4A">
            <w:rPr>
              <w:rFonts w:ascii="Chaloult_Cond" w:hAnsi="Chaloult_Cond"/>
              <w:sz w:val="14"/>
            </w:rPr>
            <w:t>csappalaches.qc.ca</w:t>
          </w:r>
        </w:p>
      </w:tc>
      <w:tc>
        <w:tcPr>
          <w:tcW w:w="250" w:type="dxa"/>
          <w:noWrap/>
        </w:tcPr>
        <w:p w14:paraId="5AFC8B0E" w14:textId="77777777" w:rsidR="00CD48E6" w:rsidRDefault="00CD48E6">
          <w:pPr>
            <w:pStyle w:val="Pieddepage"/>
            <w:spacing w:line="18" w:lineRule="atLeast"/>
            <w:rPr>
              <w:rFonts w:ascii="Chaloult_Cond" w:hAnsi="Chaloult_Cond"/>
              <w:sz w:val="14"/>
            </w:rPr>
          </w:pPr>
        </w:p>
      </w:tc>
      <w:tc>
        <w:tcPr>
          <w:tcW w:w="2875" w:type="dxa"/>
          <w:noWrap/>
        </w:tcPr>
        <w:p w14:paraId="256F87E2" w14:textId="77777777" w:rsidR="00CD48E6" w:rsidRDefault="00CD48E6">
          <w:pPr>
            <w:pStyle w:val="Pieddepage"/>
            <w:spacing w:line="18" w:lineRule="atLeast"/>
            <w:rPr>
              <w:rFonts w:ascii="Chaloult_Cond" w:hAnsi="Chaloult_Cond"/>
              <w:sz w:val="14"/>
            </w:rPr>
          </w:pPr>
        </w:p>
      </w:tc>
    </w:tr>
  </w:tbl>
  <w:p w14:paraId="58DB2AEB" w14:textId="77777777" w:rsidR="00CD48E6" w:rsidRDefault="00CD48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E2ED5" w14:textId="77777777" w:rsidR="0052403B" w:rsidRDefault="0052403B">
      <w:r>
        <w:separator/>
      </w:r>
    </w:p>
  </w:footnote>
  <w:footnote w:type="continuationSeparator" w:id="0">
    <w:p w14:paraId="7F55A7EA" w14:textId="77777777" w:rsidR="0052403B" w:rsidRDefault="00524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211" w:type="dxa"/>
      <w:tblInd w:w="-1843" w:type="dxa"/>
      <w:tblLayout w:type="fixed"/>
      <w:tblCellMar>
        <w:left w:w="0" w:type="dxa"/>
        <w:right w:w="0" w:type="dxa"/>
      </w:tblCellMar>
      <w:tblLook w:val="0000" w:firstRow="0" w:lastRow="0" w:firstColumn="0" w:lastColumn="0" w:noHBand="0" w:noVBand="0"/>
    </w:tblPr>
    <w:tblGrid>
      <w:gridCol w:w="1820"/>
      <w:gridCol w:w="950"/>
      <w:gridCol w:w="4481"/>
      <w:gridCol w:w="3960"/>
    </w:tblGrid>
    <w:tr w:rsidR="00CD48E6" w14:paraId="255EB4AC" w14:textId="77777777" w:rsidTr="00B638BE">
      <w:trPr>
        <w:trHeight w:hRule="exact" w:val="1080"/>
      </w:trPr>
      <w:tc>
        <w:tcPr>
          <w:tcW w:w="2770" w:type="dxa"/>
          <w:gridSpan w:val="2"/>
          <w:vAlign w:val="bottom"/>
        </w:tcPr>
        <w:p w14:paraId="4351BF74" w14:textId="77777777" w:rsidR="00CD48E6" w:rsidRDefault="00E9214C">
          <w:pPr>
            <w:pStyle w:val="En-tte"/>
          </w:pPr>
          <w:r w:rsidRPr="000A460A">
            <w:rPr>
              <w:noProof/>
              <w:lang w:eastAsia="fr-CA"/>
            </w:rPr>
            <w:drawing>
              <wp:inline distT="0" distB="0" distL="0" distR="0" wp14:anchorId="56530D00" wp14:editId="4B26A5A5">
                <wp:extent cx="1504950" cy="676275"/>
                <wp:effectExtent l="0" t="0" r="0" b="0"/>
                <wp:docPr id="1" name="Image 16" descr="CSSAppalaches_word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CSSAppalaches_word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tc>
      <w:tc>
        <w:tcPr>
          <w:tcW w:w="8441" w:type="dxa"/>
          <w:gridSpan w:val="2"/>
          <w:vAlign w:val="bottom"/>
        </w:tcPr>
        <w:p w14:paraId="322A8C8C" w14:textId="77777777" w:rsidR="00CD48E6" w:rsidRDefault="00CD48E6">
          <w:pPr>
            <w:pStyle w:val="En-tte"/>
            <w:tabs>
              <w:tab w:val="clear" w:pos="8640"/>
            </w:tabs>
            <w:jc w:val="right"/>
            <w:rPr>
              <w:rFonts w:ascii="Chaloult_Cond" w:hAnsi="Chaloult_Cond"/>
              <w:sz w:val="52"/>
            </w:rPr>
          </w:pPr>
          <w:r>
            <w:rPr>
              <w:rFonts w:ascii="Chaloult_Cond" w:hAnsi="Chaloult_Cond"/>
              <w:sz w:val="52"/>
            </w:rPr>
            <w:t>Communiqué</w:t>
          </w:r>
        </w:p>
      </w:tc>
    </w:tr>
    <w:tr w:rsidR="00CD48E6" w14:paraId="416821D8" w14:textId="77777777" w:rsidTr="00B638BE">
      <w:trPr>
        <w:gridAfter w:val="1"/>
        <w:wAfter w:w="3960" w:type="dxa"/>
      </w:trPr>
      <w:tc>
        <w:tcPr>
          <w:tcW w:w="1820" w:type="dxa"/>
        </w:tcPr>
        <w:p w14:paraId="3D45EDD8" w14:textId="77777777" w:rsidR="00CD48E6" w:rsidRDefault="00CD48E6">
          <w:pPr>
            <w:pStyle w:val="En-tte"/>
          </w:pPr>
        </w:p>
      </w:tc>
      <w:tc>
        <w:tcPr>
          <w:tcW w:w="5431" w:type="dxa"/>
          <w:gridSpan w:val="2"/>
        </w:tcPr>
        <w:p w14:paraId="3EC25C9F" w14:textId="77777777" w:rsidR="00CD48E6" w:rsidRDefault="00760C4A" w:rsidP="00760C4A">
          <w:pPr>
            <w:pStyle w:val="En-tte"/>
            <w:rPr>
              <w:rFonts w:ascii="Chaloult_Cond_Demi_Gras" w:hAnsi="Chaloult_Cond_Demi_Gras"/>
              <w:sz w:val="15"/>
            </w:rPr>
          </w:pPr>
          <w:r>
            <w:rPr>
              <w:rFonts w:ascii="Chaloult_Cond_Demi_Gras" w:hAnsi="Chaloult_Cond_Demi_Gras"/>
              <w:sz w:val="15"/>
            </w:rPr>
            <w:t>Direction générale et communications</w:t>
          </w:r>
        </w:p>
      </w:tc>
    </w:tr>
  </w:tbl>
  <w:p w14:paraId="52E72C64" w14:textId="77777777" w:rsidR="00CD48E6" w:rsidRDefault="00CD48E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1FF"/>
    <w:multiLevelType w:val="hybridMultilevel"/>
    <w:tmpl w:val="F1F277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39C183C"/>
    <w:multiLevelType w:val="multilevel"/>
    <w:tmpl w:val="F28A4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72"/>
    <w:rsid w:val="00045CFB"/>
    <w:rsid w:val="0006349C"/>
    <w:rsid w:val="000C61DA"/>
    <w:rsid w:val="001D311B"/>
    <w:rsid w:val="001F412A"/>
    <w:rsid w:val="00204AD5"/>
    <w:rsid w:val="00224AE1"/>
    <w:rsid w:val="002256A1"/>
    <w:rsid w:val="00264C23"/>
    <w:rsid w:val="00290BFB"/>
    <w:rsid w:val="002C23A0"/>
    <w:rsid w:val="002E0717"/>
    <w:rsid w:val="002E213D"/>
    <w:rsid w:val="003051A4"/>
    <w:rsid w:val="003501B7"/>
    <w:rsid w:val="00373FE9"/>
    <w:rsid w:val="003B7474"/>
    <w:rsid w:val="003D3B62"/>
    <w:rsid w:val="003E2446"/>
    <w:rsid w:val="004313AD"/>
    <w:rsid w:val="00447182"/>
    <w:rsid w:val="00486609"/>
    <w:rsid w:val="004A1A28"/>
    <w:rsid w:val="004D24F1"/>
    <w:rsid w:val="00521B56"/>
    <w:rsid w:val="0052403B"/>
    <w:rsid w:val="00543812"/>
    <w:rsid w:val="00546C18"/>
    <w:rsid w:val="005B33CA"/>
    <w:rsid w:val="005F3155"/>
    <w:rsid w:val="00637472"/>
    <w:rsid w:val="006561B4"/>
    <w:rsid w:val="0066074C"/>
    <w:rsid w:val="0066263E"/>
    <w:rsid w:val="0066605F"/>
    <w:rsid w:val="00690BCF"/>
    <w:rsid w:val="006B7649"/>
    <w:rsid w:val="007075D2"/>
    <w:rsid w:val="00712AEB"/>
    <w:rsid w:val="00741384"/>
    <w:rsid w:val="007501D2"/>
    <w:rsid w:val="00754A8B"/>
    <w:rsid w:val="00760C4A"/>
    <w:rsid w:val="00761D9B"/>
    <w:rsid w:val="00842BFC"/>
    <w:rsid w:val="008E6CB5"/>
    <w:rsid w:val="008F7000"/>
    <w:rsid w:val="009508DE"/>
    <w:rsid w:val="009A0946"/>
    <w:rsid w:val="009B58A4"/>
    <w:rsid w:val="009D48A6"/>
    <w:rsid w:val="00A30760"/>
    <w:rsid w:val="00A35197"/>
    <w:rsid w:val="00A7079E"/>
    <w:rsid w:val="00A7362C"/>
    <w:rsid w:val="00A81840"/>
    <w:rsid w:val="00A8513A"/>
    <w:rsid w:val="00A85B5E"/>
    <w:rsid w:val="00AA4B7D"/>
    <w:rsid w:val="00B638BE"/>
    <w:rsid w:val="00BB2EC1"/>
    <w:rsid w:val="00C35B0E"/>
    <w:rsid w:val="00CA37D3"/>
    <w:rsid w:val="00CA504D"/>
    <w:rsid w:val="00CD48E6"/>
    <w:rsid w:val="00CE738F"/>
    <w:rsid w:val="00CF2A1E"/>
    <w:rsid w:val="00D02FD9"/>
    <w:rsid w:val="00D113CF"/>
    <w:rsid w:val="00D22495"/>
    <w:rsid w:val="00D33C54"/>
    <w:rsid w:val="00DE7C54"/>
    <w:rsid w:val="00E05AAD"/>
    <w:rsid w:val="00E60A1D"/>
    <w:rsid w:val="00E9214C"/>
    <w:rsid w:val="00ED2822"/>
    <w:rsid w:val="00EE6AFB"/>
    <w:rsid w:val="00F2494F"/>
    <w:rsid w:val="00F44B1C"/>
    <w:rsid w:val="00F52039"/>
    <w:rsid w:val="00F67A13"/>
    <w:rsid w:val="00F90079"/>
    <w:rsid w:val="00FA3617"/>
    <w:rsid w:val="00FA76C5"/>
    <w:rsid w:val="00FE6D44"/>
    <w:rsid w:val="00FF30B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1F9653D"/>
  <w15:chartTrackingRefBased/>
  <w15:docId w15:val="{3B1EC20C-0341-4C80-B626-4D4539CE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unhideWhenUsed/>
    <w:rsid w:val="003E2446"/>
    <w:rPr>
      <w:color w:val="0563C1"/>
      <w:u w:val="single"/>
    </w:rPr>
  </w:style>
  <w:style w:type="character" w:customStyle="1" w:styleId="Mentionnonrsolue1">
    <w:name w:val="Mention non résolue1"/>
    <w:uiPriority w:val="99"/>
    <w:semiHidden/>
    <w:unhideWhenUsed/>
    <w:rsid w:val="003E2446"/>
    <w:rPr>
      <w:color w:val="605E5C"/>
      <w:shd w:val="clear" w:color="auto" w:fill="E1DFDD"/>
    </w:rPr>
  </w:style>
  <w:style w:type="paragraph" w:styleId="Paragraphedeliste">
    <w:name w:val="List Paragraph"/>
    <w:basedOn w:val="Normal"/>
    <w:uiPriority w:val="34"/>
    <w:qFormat/>
    <w:rsid w:val="0066074C"/>
    <w:pPr>
      <w:spacing w:after="160" w:line="259" w:lineRule="auto"/>
      <w:ind w:left="720"/>
      <w:contextualSpacing/>
    </w:pPr>
    <w:rPr>
      <w:rFonts w:ascii="Calibri" w:eastAsia="Calibri" w:hAnsi="Calibri"/>
      <w:sz w:val="22"/>
      <w:szCs w:val="22"/>
      <w:lang w:eastAsia="en-US"/>
    </w:rPr>
  </w:style>
  <w:style w:type="paragraph" w:styleId="Textedebulles">
    <w:name w:val="Balloon Text"/>
    <w:basedOn w:val="Normal"/>
    <w:link w:val="TextedebullesCar"/>
    <w:uiPriority w:val="99"/>
    <w:semiHidden/>
    <w:unhideWhenUsed/>
    <w:rsid w:val="004313AD"/>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13AD"/>
    <w:rPr>
      <w:rFonts w:ascii="Segoe UI" w:hAnsi="Segoe UI" w:cs="Segoe UI"/>
      <w:sz w:val="18"/>
      <w:szCs w:val="18"/>
      <w:lang w:eastAsia="fr-FR"/>
    </w:rPr>
  </w:style>
  <w:style w:type="paragraph" w:customStyle="1" w:styleId="paragraph">
    <w:name w:val="paragraph"/>
    <w:basedOn w:val="Normal"/>
    <w:rsid w:val="00204AD5"/>
    <w:pPr>
      <w:spacing w:before="100" w:beforeAutospacing="1" w:after="100" w:afterAutospacing="1"/>
    </w:pPr>
    <w:rPr>
      <w:sz w:val="24"/>
      <w:szCs w:val="24"/>
      <w:lang w:eastAsia="fr-CA"/>
    </w:rPr>
  </w:style>
  <w:style w:type="character" w:customStyle="1" w:styleId="normaltextrun">
    <w:name w:val="normaltextrun"/>
    <w:basedOn w:val="Policepardfaut"/>
    <w:rsid w:val="00204AD5"/>
  </w:style>
  <w:style w:type="character" w:customStyle="1" w:styleId="eop">
    <w:name w:val="eop"/>
    <w:basedOn w:val="Policepardfaut"/>
    <w:rsid w:val="00204AD5"/>
  </w:style>
  <w:style w:type="character" w:styleId="Mentionnonrsolue">
    <w:name w:val="Unresolved Mention"/>
    <w:basedOn w:val="Policepardfaut"/>
    <w:uiPriority w:val="99"/>
    <w:semiHidden/>
    <w:unhideWhenUsed/>
    <w:rsid w:val="0075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517054">
      <w:bodyDiv w:val="1"/>
      <w:marLeft w:val="0"/>
      <w:marRight w:val="0"/>
      <w:marTop w:val="0"/>
      <w:marBottom w:val="0"/>
      <w:divBdr>
        <w:top w:val="none" w:sz="0" w:space="0" w:color="auto"/>
        <w:left w:val="none" w:sz="0" w:space="0" w:color="auto"/>
        <w:bottom w:val="none" w:sz="0" w:space="0" w:color="auto"/>
        <w:right w:val="none" w:sz="0" w:space="0" w:color="auto"/>
      </w:divBdr>
    </w:div>
    <w:div w:id="888690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ina.cliche@csappalaches.qc.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o.royer@csappalaches.qc.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BAE33D15EB0845A632EBE9057A0D17" ma:contentTypeVersion="13" ma:contentTypeDescription="Create a new document." ma:contentTypeScope="" ma:versionID="89aa35744de7e511a0833940d593a346">
  <xsd:schema xmlns:xsd="http://www.w3.org/2001/XMLSchema" xmlns:xs="http://www.w3.org/2001/XMLSchema" xmlns:p="http://schemas.microsoft.com/office/2006/metadata/properties" xmlns:ns3="0cc93efc-d1d4-4ae5-8dda-107baade9b6b" xmlns:ns4="474806ce-4e9f-49b5-89ce-394a3f06e1c8" targetNamespace="http://schemas.microsoft.com/office/2006/metadata/properties" ma:root="true" ma:fieldsID="1e630ff7b3094c613802833549edec4d" ns3:_="" ns4:_="">
    <xsd:import namespace="0cc93efc-d1d4-4ae5-8dda-107baade9b6b"/>
    <xsd:import namespace="474806ce-4e9f-49b5-89ce-394a3f06e1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93efc-d1d4-4ae5-8dda-107baade9b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806ce-4e9f-49b5-89ce-394a3f06e1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F3032-9599-490D-8D6B-2E5FF27491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DC646D-AE67-4D54-8CAF-D5294B180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93efc-d1d4-4ae5-8dda-107baade9b6b"/>
    <ds:schemaRef ds:uri="474806ce-4e9f-49b5-89ce-394a3f06e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1E27F-06A5-48BF-89C9-1D9494707B8F}">
  <ds:schemaRefs>
    <ds:schemaRef ds:uri="http://schemas.microsoft.com/sharepoint/v3/contenttype/forms"/>
  </ds:schemaRefs>
</ds:datastoreItem>
</file>

<file path=customXml/itemProps4.xml><?xml version="1.0" encoding="utf-8"?>
<ds:datastoreItem xmlns:ds="http://schemas.openxmlformats.org/officeDocument/2006/customXml" ds:itemID="{1590AE8B-B810-4E7D-B0B6-1FBE5906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Sdf fdsfsdfg</vt:lpstr>
    </vt:vector>
  </TitlesOfParts>
  <Company>Cossette</Company>
  <LinksUpToDate>false</LinksUpToDate>
  <CharactersWithSpaces>2005</CharactersWithSpaces>
  <SharedDoc>false</SharedDoc>
  <HLinks>
    <vt:vector size="6" baseType="variant">
      <vt:variant>
        <vt:i4>6094945</vt:i4>
      </vt:variant>
      <vt:variant>
        <vt:i4>0</vt:i4>
      </vt:variant>
      <vt:variant>
        <vt:i4>0</vt:i4>
      </vt:variant>
      <vt:variant>
        <vt:i4>5</vt:i4>
      </vt:variant>
      <vt:variant>
        <vt:lpwstr>mailto:mario.royer@csappalaches.qc.ca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 fdsfsdfg</dc:title>
  <dc:subject/>
  <dc:creator>Cossette</dc:creator>
  <cp:keywords/>
  <dc:description/>
  <cp:lastModifiedBy>Mario Royer</cp:lastModifiedBy>
  <cp:revision>2</cp:revision>
  <cp:lastPrinted>2021-07-05T18:11:00Z</cp:lastPrinted>
  <dcterms:created xsi:type="dcterms:W3CDTF">2022-04-26T17:52:00Z</dcterms:created>
  <dcterms:modified xsi:type="dcterms:W3CDTF">2022-04-26T17:52:00Z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0x010100A2BAE33D15EB0845A632EBE9057A0D17</vt:lpwstr>
  </property>
</Properties>
</file>