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1F8D4" w14:textId="77777777" w:rsidR="003E2446" w:rsidRDefault="003E2446" w:rsidP="009A0946">
      <w:pPr>
        <w:pStyle w:val="En-tte"/>
        <w:tabs>
          <w:tab w:val="clear" w:pos="4320"/>
          <w:tab w:val="clear" w:pos="8640"/>
        </w:tabs>
        <w:jc w:val="center"/>
        <w:rPr>
          <w:b/>
          <w:sz w:val="24"/>
        </w:rPr>
      </w:pPr>
    </w:p>
    <w:p w14:paraId="4973B6B4" w14:textId="77777777" w:rsidR="00204AD5" w:rsidRDefault="00204AD5" w:rsidP="009A0946">
      <w:pPr>
        <w:pStyle w:val="En-tte"/>
        <w:tabs>
          <w:tab w:val="clear" w:pos="4320"/>
          <w:tab w:val="clear" w:pos="8640"/>
        </w:tabs>
        <w:jc w:val="center"/>
        <w:rPr>
          <w:b/>
          <w:sz w:val="24"/>
        </w:rPr>
      </w:pPr>
    </w:p>
    <w:p w14:paraId="4396184A" w14:textId="77777777" w:rsidR="007501D2" w:rsidRDefault="007501D2" w:rsidP="007501D2">
      <w:pPr>
        <w:jc w:val="center"/>
        <w:rPr>
          <w:rFonts w:ascii="Arial" w:hAnsi="Arial" w:cs="Arial"/>
          <w:b/>
          <w:sz w:val="24"/>
          <w:szCs w:val="24"/>
        </w:rPr>
      </w:pPr>
      <w:r w:rsidRPr="005D2CBA">
        <w:rPr>
          <w:rFonts w:ascii="Arial" w:hAnsi="Arial" w:cs="Arial"/>
          <w:b/>
          <w:sz w:val="24"/>
          <w:szCs w:val="24"/>
        </w:rPr>
        <w:t>A</w:t>
      </w:r>
      <w:r>
        <w:rPr>
          <w:rFonts w:ascii="Arial" w:hAnsi="Arial" w:cs="Arial"/>
          <w:b/>
          <w:sz w:val="24"/>
          <w:szCs w:val="24"/>
        </w:rPr>
        <w:t>RIANE LAPOINTE-VACHON REÇOIT LA MÉDAILLE DE L’ORDRE DES INFIRMIÈRES ET INFIRMIERS AUXILIAIRES</w:t>
      </w:r>
    </w:p>
    <w:p w14:paraId="47E66012" w14:textId="77777777" w:rsidR="007501D2" w:rsidRDefault="007501D2" w:rsidP="007501D2">
      <w:pPr>
        <w:jc w:val="center"/>
        <w:rPr>
          <w:rFonts w:ascii="Arial" w:hAnsi="Arial" w:cs="Arial"/>
          <w:b/>
          <w:sz w:val="24"/>
          <w:szCs w:val="24"/>
        </w:rPr>
      </w:pPr>
    </w:p>
    <w:p w14:paraId="499FF79D" w14:textId="677504A8" w:rsidR="007501D2" w:rsidRPr="009F1FA3" w:rsidRDefault="00204AD5" w:rsidP="007501D2">
      <w:pPr>
        <w:jc w:val="both"/>
        <w:rPr>
          <w:rFonts w:ascii="Arial" w:hAnsi="Arial" w:cs="Arial"/>
          <w:sz w:val="24"/>
          <w:szCs w:val="24"/>
        </w:rPr>
      </w:pPr>
      <w:r w:rsidRPr="007501D2">
        <w:rPr>
          <w:rStyle w:val="normaltextrun"/>
          <w:rFonts w:ascii="Arial" w:hAnsi="Arial" w:cs="Arial"/>
          <w:b/>
          <w:sz w:val="24"/>
        </w:rPr>
        <w:t xml:space="preserve">Thetford Mines – le </w:t>
      </w:r>
      <w:r w:rsidR="007501D2">
        <w:rPr>
          <w:rStyle w:val="normaltextrun"/>
          <w:rFonts w:ascii="Arial" w:hAnsi="Arial" w:cs="Arial"/>
          <w:b/>
          <w:sz w:val="24"/>
        </w:rPr>
        <w:t>2</w:t>
      </w:r>
      <w:r w:rsidR="00447182">
        <w:rPr>
          <w:rStyle w:val="normaltextrun"/>
          <w:rFonts w:ascii="Arial" w:hAnsi="Arial" w:cs="Arial"/>
          <w:b/>
          <w:sz w:val="24"/>
        </w:rPr>
        <w:t>6</w:t>
      </w:r>
      <w:bookmarkStart w:id="0" w:name="_GoBack"/>
      <w:bookmarkEnd w:id="0"/>
      <w:r w:rsidRPr="007501D2">
        <w:rPr>
          <w:rStyle w:val="normaltextrun"/>
          <w:rFonts w:ascii="Arial" w:hAnsi="Arial" w:cs="Arial"/>
          <w:b/>
          <w:sz w:val="24"/>
        </w:rPr>
        <w:t xml:space="preserve"> avril 2022 -</w:t>
      </w:r>
      <w:r w:rsidRPr="007501D2">
        <w:rPr>
          <w:rStyle w:val="normaltextrun"/>
          <w:rFonts w:ascii="Arial" w:hAnsi="Arial" w:cs="Arial"/>
          <w:sz w:val="24"/>
        </w:rPr>
        <w:t xml:space="preserve"> </w:t>
      </w:r>
      <w:r w:rsidR="007501D2" w:rsidRPr="009F1FA3">
        <w:rPr>
          <w:rFonts w:ascii="Arial" w:hAnsi="Arial" w:cs="Arial"/>
          <w:sz w:val="24"/>
          <w:szCs w:val="24"/>
        </w:rPr>
        <w:t xml:space="preserve">C’est un bel honneur qu’Ariane Lapointe-Vachon a reçu le 22 avril dernier à l’occasion d’un gala tenu au Centre de formation professionnelle (CFP) Le Tremplin. En effet, cette finissante du programme de Santé, assistance et soins infirmiers a vu ses efforts récompensés par l’obtention de la médaille de l’Ordre des infirmières et infirmiers </w:t>
      </w:r>
      <w:r w:rsidR="008E6CB5">
        <w:rPr>
          <w:rFonts w:ascii="Arial" w:hAnsi="Arial" w:cs="Arial"/>
          <w:sz w:val="24"/>
          <w:szCs w:val="24"/>
        </w:rPr>
        <w:t xml:space="preserve">auxiliaires </w:t>
      </w:r>
      <w:r w:rsidR="007501D2" w:rsidRPr="009F1FA3">
        <w:rPr>
          <w:rFonts w:ascii="Arial" w:hAnsi="Arial" w:cs="Arial"/>
          <w:sz w:val="24"/>
          <w:szCs w:val="24"/>
        </w:rPr>
        <w:t>du Québec.</w:t>
      </w:r>
    </w:p>
    <w:p w14:paraId="18EB1DE6" w14:textId="77777777" w:rsidR="007501D2" w:rsidRPr="009F1FA3" w:rsidRDefault="007501D2" w:rsidP="007501D2">
      <w:pPr>
        <w:jc w:val="both"/>
        <w:rPr>
          <w:rFonts w:ascii="Arial" w:hAnsi="Arial" w:cs="Arial"/>
          <w:sz w:val="24"/>
          <w:szCs w:val="24"/>
        </w:rPr>
      </w:pPr>
    </w:p>
    <w:p w14:paraId="0EE6CE8F" w14:textId="53209CB2" w:rsidR="007501D2" w:rsidRDefault="007501D2" w:rsidP="007501D2">
      <w:pPr>
        <w:jc w:val="both"/>
        <w:rPr>
          <w:rFonts w:ascii="Arial" w:hAnsi="Arial" w:cs="Arial"/>
          <w:sz w:val="24"/>
          <w:szCs w:val="24"/>
        </w:rPr>
      </w:pPr>
      <w:r w:rsidRPr="009F1FA3">
        <w:rPr>
          <w:rFonts w:ascii="Arial" w:hAnsi="Arial" w:cs="Arial"/>
          <w:sz w:val="24"/>
          <w:szCs w:val="24"/>
        </w:rPr>
        <w:t>Terminant la deuxième et dernière année de son cours, Ariane s’est démarquée par sa volonté de se dépasser et son sens du devoir et responsabilités. La directrice du CFP Le Tremplin, madame Pascale Chamberland</w:t>
      </w:r>
      <w:r w:rsidR="00543812">
        <w:rPr>
          <w:rFonts w:ascii="Arial" w:hAnsi="Arial" w:cs="Arial"/>
          <w:sz w:val="24"/>
          <w:szCs w:val="24"/>
        </w:rPr>
        <w:t xml:space="preserve">, </w:t>
      </w:r>
      <w:r w:rsidRPr="009F1FA3">
        <w:rPr>
          <w:rFonts w:ascii="Arial" w:hAnsi="Arial" w:cs="Arial"/>
          <w:sz w:val="24"/>
          <w:szCs w:val="24"/>
        </w:rPr>
        <w:t xml:space="preserve">qui a elle-même remis la médaille à Ariane, a souligné le mérite de cette dernière. </w:t>
      </w:r>
      <w:r>
        <w:rPr>
          <w:rFonts w:ascii="Arial" w:hAnsi="Arial" w:cs="Arial"/>
          <w:sz w:val="24"/>
          <w:szCs w:val="24"/>
        </w:rPr>
        <w:t xml:space="preserve">« La médaille de l’Ordre des infirmiers et infirmières auxiliaires </w:t>
      </w:r>
      <w:r w:rsidRPr="009F1FA3">
        <w:rPr>
          <w:rFonts w:ascii="Arial" w:hAnsi="Arial" w:cs="Arial"/>
          <w:sz w:val="24"/>
          <w:szCs w:val="24"/>
        </w:rPr>
        <w:t>est remise à une personne qui se démarque p</w:t>
      </w:r>
      <w:r>
        <w:rPr>
          <w:rFonts w:ascii="Arial" w:hAnsi="Arial" w:cs="Arial"/>
          <w:sz w:val="24"/>
          <w:szCs w:val="24"/>
        </w:rPr>
        <w:t>ar</w:t>
      </w:r>
      <w:r w:rsidRPr="009F1FA3">
        <w:rPr>
          <w:rFonts w:ascii="Arial" w:hAnsi="Arial" w:cs="Arial"/>
          <w:sz w:val="24"/>
          <w:szCs w:val="24"/>
        </w:rPr>
        <w:t xml:space="preserve"> son engagement, son éthique professionnel</w:t>
      </w:r>
      <w:r>
        <w:rPr>
          <w:rFonts w:ascii="Arial" w:hAnsi="Arial" w:cs="Arial"/>
          <w:sz w:val="24"/>
          <w:szCs w:val="24"/>
        </w:rPr>
        <w:t>le</w:t>
      </w:r>
      <w:r w:rsidRPr="009F1FA3">
        <w:rPr>
          <w:rFonts w:ascii="Arial" w:hAnsi="Arial" w:cs="Arial"/>
          <w:sz w:val="24"/>
          <w:szCs w:val="24"/>
        </w:rPr>
        <w:t>, le rendement scolaire, son assiduité</w:t>
      </w:r>
      <w:r>
        <w:rPr>
          <w:rFonts w:ascii="Arial" w:hAnsi="Arial" w:cs="Arial"/>
          <w:sz w:val="24"/>
          <w:szCs w:val="24"/>
        </w:rPr>
        <w:t xml:space="preserve"> et</w:t>
      </w:r>
      <w:r w:rsidRPr="009F1FA3">
        <w:rPr>
          <w:rFonts w:ascii="Arial" w:hAnsi="Arial" w:cs="Arial"/>
          <w:sz w:val="24"/>
          <w:szCs w:val="24"/>
        </w:rPr>
        <w:t xml:space="preserve"> sa personnalité remarquable. </w:t>
      </w:r>
      <w:proofErr w:type="gramStart"/>
      <w:r>
        <w:rPr>
          <w:rFonts w:ascii="Arial" w:hAnsi="Arial" w:cs="Arial"/>
          <w:sz w:val="24"/>
          <w:szCs w:val="24"/>
        </w:rPr>
        <w:t>La récipiendaire</w:t>
      </w:r>
      <w:proofErr w:type="gramEnd"/>
      <w:r>
        <w:rPr>
          <w:rFonts w:ascii="Arial" w:hAnsi="Arial" w:cs="Arial"/>
          <w:sz w:val="24"/>
          <w:szCs w:val="24"/>
        </w:rPr>
        <w:t xml:space="preserve"> </w:t>
      </w:r>
      <w:r w:rsidRPr="009F1FA3">
        <w:rPr>
          <w:rFonts w:ascii="Arial" w:hAnsi="Arial" w:cs="Arial"/>
          <w:sz w:val="24"/>
          <w:szCs w:val="24"/>
        </w:rPr>
        <w:t>est celle qui s</w:t>
      </w:r>
      <w:r>
        <w:rPr>
          <w:rFonts w:ascii="Arial" w:hAnsi="Arial" w:cs="Arial"/>
          <w:sz w:val="24"/>
          <w:szCs w:val="24"/>
        </w:rPr>
        <w:t xml:space="preserve">’illustre </w:t>
      </w:r>
      <w:r w:rsidRPr="009F1FA3">
        <w:rPr>
          <w:rFonts w:ascii="Arial" w:hAnsi="Arial" w:cs="Arial"/>
          <w:sz w:val="24"/>
          <w:szCs w:val="24"/>
        </w:rPr>
        <w:t xml:space="preserve">à travers une équipe de travail, celle que nous voudrions tous avoir comme employée, celle qui incarne la profession d’infirmière auxiliaire. Elle représente la formule gagnante des savoir-être, </w:t>
      </w:r>
      <w:r>
        <w:rPr>
          <w:rFonts w:ascii="Arial" w:hAnsi="Arial" w:cs="Arial"/>
          <w:sz w:val="24"/>
          <w:szCs w:val="24"/>
        </w:rPr>
        <w:t>d</w:t>
      </w:r>
      <w:r w:rsidRPr="009F1FA3">
        <w:rPr>
          <w:rFonts w:ascii="Arial" w:hAnsi="Arial" w:cs="Arial"/>
          <w:sz w:val="24"/>
          <w:szCs w:val="24"/>
        </w:rPr>
        <w:t>es savoir-faire et des savoirs</w:t>
      </w:r>
      <w:r>
        <w:rPr>
          <w:rFonts w:ascii="Arial" w:hAnsi="Arial" w:cs="Arial"/>
          <w:sz w:val="24"/>
          <w:szCs w:val="24"/>
        </w:rPr>
        <w:t> »</w:t>
      </w:r>
      <w:r w:rsidR="008E6CB5">
        <w:rPr>
          <w:rFonts w:ascii="Arial" w:hAnsi="Arial" w:cs="Arial"/>
          <w:sz w:val="24"/>
          <w:szCs w:val="24"/>
        </w:rPr>
        <w:t xml:space="preserve">, </w:t>
      </w:r>
      <w:r w:rsidR="00543812">
        <w:rPr>
          <w:rFonts w:ascii="Arial" w:hAnsi="Arial" w:cs="Arial"/>
          <w:sz w:val="24"/>
          <w:szCs w:val="24"/>
        </w:rPr>
        <w:t xml:space="preserve">de </w:t>
      </w:r>
      <w:r w:rsidR="008E6CB5">
        <w:rPr>
          <w:rFonts w:ascii="Arial" w:hAnsi="Arial" w:cs="Arial"/>
          <w:sz w:val="24"/>
          <w:szCs w:val="24"/>
        </w:rPr>
        <w:t>mentionne</w:t>
      </w:r>
      <w:r w:rsidR="00543812">
        <w:rPr>
          <w:rFonts w:ascii="Arial" w:hAnsi="Arial" w:cs="Arial"/>
          <w:sz w:val="24"/>
          <w:szCs w:val="24"/>
        </w:rPr>
        <w:t>r</w:t>
      </w:r>
      <w:r w:rsidR="008E6CB5">
        <w:rPr>
          <w:rFonts w:ascii="Arial" w:hAnsi="Arial" w:cs="Arial"/>
          <w:sz w:val="24"/>
          <w:szCs w:val="24"/>
        </w:rPr>
        <w:t xml:space="preserve"> madame Chamberland</w:t>
      </w:r>
      <w:r>
        <w:rPr>
          <w:rFonts w:ascii="Arial" w:hAnsi="Arial" w:cs="Arial"/>
          <w:sz w:val="24"/>
          <w:szCs w:val="24"/>
        </w:rPr>
        <w:t>.</w:t>
      </w:r>
    </w:p>
    <w:p w14:paraId="478EFACC" w14:textId="77777777" w:rsidR="007501D2" w:rsidRDefault="007501D2" w:rsidP="007501D2">
      <w:pPr>
        <w:jc w:val="both"/>
        <w:rPr>
          <w:rFonts w:ascii="Arial" w:hAnsi="Arial" w:cs="Arial"/>
          <w:sz w:val="24"/>
          <w:szCs w:val="24"/>
        </w:rPr>
      </w:pPr>
    </w:p>
    <w:p w14:paraId="53383C73" w14:textId="5440D669" w:rsidR="007501D2" w:rsidRDefault="007501D2" w:rsidP="007501D2">
      <w:pPr>
        <w:jc w:val="both"/>
        <w:rPr>
          <w:rFonts w:ascii="Arial" w:hAnsi="Arial" w:cs="Arial"/>
          <w:sz w:val="24"/>
          <w:szCs w:val="24"/>
        </w:rPr>
      </w:pPr>
      <w:r>
        <w:rPr>
          <w:rFonts w:ascii="Arial" w:hAnsi="Arial" w:cs="Arial"/>
          <w:sz w:val="24"/>
          <w:szCs w:val="24"/>
        </w:rPr>
        <w:t>Parmi les critères menant à la sélection de la lauréate, celle-ci doit faire preuve d’entraide et de coopération avec ses collègues et aussi d’humanité et de respect envers les autres en plus de savoir établir une relation de confiance professionnelle</w:t>
      </w:r>
      <w:r w:rsidR="008E6CB5">
        <w:rPr>
          <w:rFonts w:ascii="Arial" w:hAnsi="Arial" w:cs="Arial"/>
          <w:sz w:val="24"/>
          <w:szCs w:val="24"/>
        </w:rPr>
        <w:t>, ê</w:t>
      </w:r>
      <w:r>
        <w:rPr>
          <w:rFonts w:ascii="Arial" w:hAnsi="Arial" w:cs="Arial"/>
          <w:sz w:val="24"/>
          <w:szCs w:val="24"/>
        </w:rPr>
        <w:t>tre attentive aux besoins et attentes des autres.</w:t>
      </w:r>
    </w:p>
    <w:p w14:paraId="2F73E789" w14:textId="77777777" w:rsidR="007501D2" w:rsidRDefault="007501D2" w:rsidP="007501D2">
      <w:pPr>
        <w:jc w:val="both"/>
        <w:rPr>
          <w:rFonts w:ascii="Arial" w:hAnsi="Arial" w:cs="Arial"/>
          <w:sz w:val="24"/>
          <w:szCs w:val="24"/>
        </w:rPr>
      </w:pPr>
    </w:p>
    <w:p w14:paraId="0C8651DB" w14:textId="77777777" w:rsidR="007501D2" w:rsidRDefault="007501D2" w:rsidP="007501D2">
      <w:pPr>
        <w:jc w:val="both"/>
        <w:rPr>
          <w:rFonts w:ascii="Arial" w:hAnsi="Arial" w:cs="Arial"/>
          <w:sz w:val="24"/>
          <w:szCs w:val="24"/>
        </w:rPr>
      </w:pPr>
      <w:r>
        <w:rPr>
          <w:rFonts w:ascii="Arial" w:hAnsi="Arial" w:cs="Arial"/>
          <w:sz w:val="24"/>
          <w:szCs w:val="24"/>
        </w:rPr>
        <w:t>Outre ce prestigieux prix, l’excellence d’Ariane lui aura également valu d’obtenir un contrat de travail à sa sortie du centre de formation puisqu’un poste en médecine lui a été offert à l’hôpital de Thetford.</w:t>
      </w:r>
    </w:p>
    <w:p w14:paraId="17FF054B" w14:textId="77777777" w:rsidR="007501D2" w:rsidRDefault="007501D2" w:rsidP="007501D2">
      <w:pPr>
        <w:jc w:val="both"/>
        <w:rPr>
          <w:rFonts w:ascii="Arial" w:hAnsi="Arial" w:cs="Arial"/>
          <w:sz w:val="24"/>
          <w:szCs w:val="24"/>
        </w:rPr>
      </w:pPr>
    </w:p>
    <w:p w14:paraId="5DA2909C" w14:textId="1ECD6B74" w:rsidR="00204AD5" w:rsidRPr="007733A8" w:rsidRDefault="00204AD5" w:rsidP="007501D2">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-30-</w:t>
      </w:r>
    </w:p>
    <w:p w14:paraId="4092A51C" w14:textId="77777777" w:rsidR="00204AD5" w:rsidRPr="007733A8" w:rsidRDefault="00204AD5" w:rsidP="00204AD5">
      <w:pPr>
        <w:pStyle w:val="paragraph"/>
        <w:spacing w:before="0" w:beforeAutospacing="0" w:after="0" w:afterAutospacing="0"/>
        <w:textAlignment w:val="baseline"/>
        <w:rPr>
          <w:rFonts w:ascii="Arial" w:hAnsi="Arial" w:cs="Arial"/>
        </w:rPr>
      </w:pPr>
      <w:r w:rsidRPr="007733A8">
        <w:rPr>
          <w:rStyle w:val="eop"/>
          <w:rFonts w:ascii="Arial" w:hAnsi="Arial" w:cs="Arial"/>
        </w:rPr>
        <w:t> </w:t>
      </w:r>
    </w:p>
    <w:p w14:paraId="54D5075A" w14:textId="77777777" w:rsidR="00204AD5" w:rsidRDefault="00204AD5" w:rsidP="00204AD5">
      <w:pPr>
        <w:autoSpaceDE w:val="0"/>
        <w:autoSpaceDN w:val="0"/>
        <w:adjustRightInd w:val="0"/>
        <w:rPr>
          <w:rFonts w:ascii="Arial" w:hAnsi="Arial" w:cs="Arial"/>
          <w:bCs/>
          <w:sz w:val="24"/>
          <w:szCs w:val="24"/>
        </w:rPr>
      </w:pPr>
      <w:r>
        <w:rPr>
          <w:rFonts w:ascii="Arial" w:hAnsi="Arial" w:cs="Arial"/>
          <w:bCs/>
          <w:sz w:val="24"/>
          <w:szCs w:val="24"/>
        </w:rPr>
        <w:t>Renseignements</w:t>
      </w:r>
      <w:r w:rsidRPr="004A1A28">
        <w:rPr>
          <w:rFonts w:ascii="Arial" w:hAnsi="Arial" w:cs="Arial"/>
          <w:bCs/>
          <w:sz w:val="24"/>
          <w:szCs w:val="24"/>
        </w:rPr>
        <w:t> :</w:t>
      </w:r>
      <w:r w:rsidRPr="004A1A28">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Source :</w:t>
      </w:r>
    </w:p>
    <w:p w14:paraId="0B87DBEB" w14:textId="197F328A" w:rsidR="00204AD5" w:rsidRPr="004A1A28" w:rsidRDefault="007501D2" w:rsidP="00204AD5">
      <w:pPr>
        <w:autoSpaceDE w:val="0"/>
        <w:autoSpaceDN w:val="0"/>
        <w:adjustRightInd w:val="0"/>
        <w:rPr>
          <w:rFonts w:ascii="Arial" w:hAnsi="Arial" w:cs="Arial"/>
          <w:sz w:val="24"/>
          <w:szCs w:val="24"/>
        </w:rPr>
      </w:pPr>
      <w:r>
        <w:rPr>
          <w:rFonts w:ascii="Arial" w:hAnsi="Arial" w:cs="Arial"/>
          <w:sz w:val="24"/>
          <w:szCs w:val="24"/>
        </w:rPr>
        <w:t>Pascale Chamberland</w:t>
      </w:r>
      <w:r w:rsidR="00204AD5">
        <w:rPr>
          <w:rFonts w:ascii="Arial" w:hAnsi="Arial" w:cs="Arial"/>
          <w:sz w:val="24"/>
          <w:szCs w:val="24"/>
        </w:rPr>
        <w:tab/>
      </w:r>
      <w:r w:rsidR="00204AD5">
        <w:rPr>
          <w:rFonts w:ascii="Arial" w:hAnsi="Arial" w:cs="Arial"/>
          <w:sz w:val="24"/>
          <w:szCs w:val="24"/>
        </w:rPr>
        <w:tab/>
      </w:r>
      <w:r w:rsidR="00204AD5">
        <w:rPr>
          <w:rFonts w:ascii="Arial" w:hAnsi="Arial" w:cs="Arial"/>
          <w:sz w:val="24"/>
          <w:szCs w:val="24"/>
        </w:rPr>
        <w:tab/>
      </w:r>
      <w:r w:rsidR="00204AD5">
        <w:rPr>
          <w:rFonts w:ascii="Arial" w:hAnsi="Arial" w:cs="Arial"/>
          <w:sz w:val="24"/>
          <w:szCs w:val="24"/>
        </w:rPr>
        <w:tab/>
        <w:t>Mario Royer</w:t>
      </w:r>
    </w:p>
    <w:p w14:paraId="0B099919" w14:textId="383FE387" w:rsidR="007501D2" w:rsidRDefault="007501D2" w:rsidP="00204AD5">
      <w:pPr>
        <w:autoSpaceDE w:val="0"/>
        <w:autoSpaceDN w:val="0"/>
        <w:adjustRightInd w:val="0"/>
        <w:rPr>
          <w:rFonts w:ascii="Arial" w:hAnsi="Arial" w:cs="Arial"/>
          <w:sz w:val="24"/>
          <w:szCs w:val="24"/>
        </w:rPr>
      </w:pPr>
      <w:r>
        <w:rPr>
          <w:rFonts w:ascii="Arial" w:hAnsi="Arial" w:cs="Arial"/>
          <w:sz w:val="24"/>
          <w:szCs w:val="24"/>
        </w:rPr>
        <w:t>Directrice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Conseiller en communication</w:t>
      </w:r>
    </w:p>
    <w:p w14:paraId="760C8023" w14:textId="596F9D51" w:rsidR="00204AD5" w:rsidRPr="004A1A28" w:rsidRDefault="007501D2" w:rsidP="00204AD5">
      <w:pPr>
        <w:autoSpaceDE w:val="0"/>
        <w:autoSpaceDN w:val="0"/>
        <w:adjustRightInd w:val="0"/>
        <w:rPr>
          <w:rFonts w:ascii="Arial" w:hAnsi="Arial" w:cs="Arial"/>
          <w:sz w:val="24"/>
          <w:szCs w:val="24"/>
        </w:rPr>
      </w:pPr>
      <w:r>
        <w:rPr>
          <w:rFonts w:ascii="Arial" w:hAnsi="Arial" w:cs="Arial"/>
          <w:sz w:val="24"/>
          <w:szCs w:val="24"/>
        </w:rPr>
        <w:t>CFP Le Tremplin</w:t>
      </w:r>
      <w:r>
        <w:rPr>
          <w:rFonts w:ascii="Arial" w:hAnsi="Arial" w:cs="Arial"/>
          <w:sz w:val="24"/>
          <w:szCs w:val="24"/>
        </w:rPr>
        <w:tab/>
      </w:r>
      <w:r w:rsidR="00204AD5">
        <w:rPr>
          <w:rFonts w:ascii="Arial" w:hAnsi="Arial" w:cs="Arial"/>
          <w:sz w:val="24"/>
          <w:szCs w:val="24"/>
        </w:rPr>
        <w:tab/>
      </w:r>
      <w:r w:rsidR="00204AD5">
        <w:rPr>
          <w:rFonts w:ascii="Arial" w:hAnsi="Arial" w:cs="Arial"/>
          <w:sz w:val="24"/>
          <w:szCs w:val="24"/>
        </w:rPr>
        <w:tab/>
      </w:r>
      <w:r w:rsidR="00204AD5">
        <w:rPr>
          <w:rFonts w:ascii="Arial" w:hAnsi="Arial" w:cs="Arial"/>
          <w:sz w:val="24"/>
          <w:szCs w:val="24"/>
        </w:rPr>
        <w:tab/>
      </w:r>
      <w:r>
        <w:rPr>
          <w:rFonts w:ascii="Arial" w:hAnsi="Arial" w:cs="Arial"/>
          <w:sz w:val="24"/>
          <w:szCs w:val="24"/>
        </w:rPr>
        <w:tab/>
      </w:r>
      <w:hyperlink r:id="rId11" w:history="1">
        <w:r w:rsidRPr="00D444F4">
          <w:rPr>
            <w:rStyle w:val="Lienhypertexte"/>
            <w:rFonts w:ascii="Arial" w:hAnsi="Arial" w:cs="Arial"/>
            <w:sz w:val="24"/>
            <w:szCs w:val="24"/>
          </w:rPr>
          <w:t>mario.royer@csappalaches.qc.ca</w:t>
        </w:r>
      </w:hyperlink>
    </w:p>
    <w:p w14:paraId="589CC0A4" w14:textId="32500511" w:rsidR="00204AD5" w:rsidRPr="007501D2" w:rsidRDefault="007501D2" w:rsidP="00204AD5">
      <w:pPr>
        <w:autoSpaceDE w:val="0"/>
        <w:autoSpaceDN w:val="0"/>
        <w:adjustRightInd w:val="0"/>
        <w:rPr>
          <w:rFonts w:ascii="Arial" w:hAnsi="Arial" w:cs="Arial"/>
          <w:sz w:val="28"/>
          <w:szCs w:val="24"/>
        </w:rPr>
      </w:pPr>
      <w:r w:rsidRPr="007501D2">
        <w:rPr>
          <w:rFonts w:ascii="Arial" w:hAnsi="Arial" w:cs="Arial"/>
          <w:sz w:val="24"/>
          <w:szCs w:val="24"/>
        </w:rPr>
        <w:t>418 338-7808, poste 3110</w:t>
      </w:r>
      <w:r w:rsidR="00204AD5" w:rsidRPr="007501D2">
        <w:rPr>
          <w:rFonts w:ascii="Arial" w:hAnsi="Arial" w:cs="Arial"/>
          <w:sz w:val="28"/>
          <w:szCs w:val="24"/>
        </w:rPr>
        <w:tab/>
      </w:r>
      <w:r w:rsidR="00204AD5" w:rsidRPr="007501D2">
        <w:rPr>
          <w:rFonts w:ascii="Arial" w:hAnsi="Arial" w:cs="Arial"/>
          <w:sz w:val="28"/>
          <w:szCs w:val="24"/>
        </w:rPr>
        <w:tab/>
      </w:r>
      <w:r w:rsidR="00204AD5" w:rsidRPr="007501D2">
        <w:rPr>
          <w:rFonts w:ascii="Arial" w:hAnsi="Arial" w:cs="Arial"/>
          <w:sz w:val="28"/>
          <w:szCs w:val="24"/>
        </w:rPr>
        <w:tab/>
      </w:r>
    </w:p>
    <w:p w14:paraId="10972C39" w14:textId="11C0B7B8" w:rsidR="00204AD5" w:rsidRPr="004A1A28" w:rsidRDefault="00AA4B7D" w:rsidP="00204AD5">
      <w:pPr>
        <w:autoSpaceDE w:val="0"/>
        <w:autoSpaceDN w:val="0"/>
        <w:adjustRightInd w:val="0"/>
        <w:rPr>
          <w:rFonts w:ascii="Arial" w:hAnsi="Arial" w:cs="Arial"/>
          <w:sz w:val="24"/>
          <w:szCs w:val="24"/>
        </w:rPr>
      </w:pPr>
      <w:hyperlink r:id="rId12" w:history="1">
        <w:r w:rsidR="007501D2" w:rsidRPr="005A32A5">
          <w:rPr>
            <w:rStyle w:val="Lienhypertexte"/>
            <w:rFonts w:ascii="Arial" w:hAnsi="Arial" w:cs="Arial"/>
            <w:sz w:val="24"/>
            <w:szCs w:val="24"/>
          </w:rPr>
          <w:t>pascale.chamberland@csappalaches.qc.ca</w:t>
        </w:r>
      </w:hyperlink>
    </w:p>
    <w:p w14:paraId="1288359E" w14:textId="77777777" w:rsidR="00204AD5" w:rsidRPr="004A1A28" w:rsidRDefault="00204AD5" w:rsidP="00204AD5">
      <w:pPr>
        <w:ind w:left="708" w:firstLine="708"/>
        <w:rPr>
          <w:rFonts w:ascii="Arial" w:hAnsi="Arial" w:cs="Arial"/>
          <w:sz w:val="24"/>
          <w:szCs w:val="24"/>
        </w:rPr>
      </w:pPr>
    </w:p>
    <w:p w14:paraId="0E7D96A3" w14:textId="77777777" w:rsidR="00204AD5" w:rsidRPr="007733A8" w:rsidRDefault="00204AD5" w:rsidP="00204AD5">
      <w:pPr>
        <w:pStyle w:val="paragraph"/>
        <w:spacing w:before="0" w:beforeAutospacing="0" w:after="0" w:afterAutospacing="0"/>
        <w:textAlignment w:val="baseline"/>
        <w:rPr>
          <w:rFonts w:ascii="Arial" w:hAnsi="Arial" w:cs="Arial"/>
        </w:rPr>
      </w:pPr>
      <w:r w:rsidRPr="007733A8">
        <w:rPr>
          <w:rStyle w:val="eop"/>
          <w:rFonts w:ascii="Arial" w:hAnsi="Arial" w:cs="Arial"/>
        </w:rPr>
        <w:t> </w:t>
      </w:r>
    </w:p>
    <w:p w14:paraId="7FD8FA25" w14:textId="77777777" w:rsidR="003E2446" w:rsidRPr="004A1A28" w:rsidRDefault="003E2446" w:rsidP="00204AD5">
      <w:pPr>
        <w:autoSpaceDE w:val="0"/>
        <w:autoSpaceDN w:val="0"/>
        <w:adjustRightInd w:val="0"/>
        <w:jc w:val="center"/>
        <w:rPr>
          <w:rFonts w:ascii="Arial" w:hAnsi="Arial" w:cs="Arial"/>
          <w:sz w:val="24"/>
        </w:rPr>
      </w:pPr>
    </w:p>
    <w:sectPr w:rsidR="003E2446" w:rsidRPr="004A1A28" w:rsidSect="00F52039">
      <w:headerReference w:type="first" r:id="rId13"/>
      <w:footerReference w:type="first" r:id="rId14"/>
      <w:type w:val="continuous"/>
      <w:pgSz w:w="12240" w:h="15840" w:code="1"/>
      <w:pgMar w:top="1151" w:right="1361" w:bottom="1814"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1A30" w14:textId="77777777" w:rsidR="00AA4B7D" w:rsidRDefault="00AA4B7D">
      <w:r>
        <w:separator/>
      </w:r>
    </w:p>
  </w:endnote>
  <w:endnote w:type="continuationSeparator" w:id="0">
    <w:p w14:paraId="58E16954" w14:textId="77777777" w:rsidR="00AA4B7D" w:rsidRDefault="00AA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14:paraId="42BC9CE1" w14:textId="77777777">
      <w:tc>
        <w:tcPr>
          <w:tcW w:w="1778" w:type="dxa"/>
          <w:noWrap/>
        </w:tcPr>
        <w:p w14:paraId="2DEE81EA" w14:textId="77777777" w:rsidR="00CD48E6" w:rsidRDefault="00CD48E6">
          <w:pPr>
            <w:pStyle w:val="Pieddepage"/>
            <w:spacing w:line="18" w:lineRule="atLeast"/>
            <w:rPr>
              <w:rFonts w:ascii="Chaloult_Cond" w:hAnsi="Chaloult_Cond"/>
            </w:rPr>
          </w:pPr>
        </w:p>
      </w:tc>
      <w:tc>
        <w:tcPr>
          <w:tcW w:w="0" w:type="auto"/>
          <w:noWrap/>
        </w:tcPr>
        <w:p w14:paraId="31FAB604"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14:paraId="7A258048"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14:paraId="0BB73947" w14:textId="77777777"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0F1D1AA9"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14:paraId="6A946BE8" w14:textId="77777777"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14:paraId="5AFC8B0E" w14:textId="77777777" w:rsidR="00CD48E6" w:rsidRDefault="00CD48E6">
          <w:pPr>
            <w:pStyle w:val="Pieddepage"/>
            <w:spacing w:line="18" w:lineRule="atLeast"/>
            <w:rPr>
              <w:rFonts w:ascii="Chaloult_Cond" w:hAnsi="Chaloult_Cond"/>
              <w:sz w:val="14"/>
            </w:rPr>
          </w:pPr>
        </w:p>
      </w:tc>
      <w:tc>
        <w:tcPr>
          <w:tcW w:w="2875" w:type="dxa"/>
          <w:noWrap/>
        </w:tcPr>
        <w:p w14:paraId="256F87E2" w14:textId="77777777" w:rsidR="00CD48E6" w:rsidRDefault="00CD48E6">
          <w:pPr>
            <w:pStyle w:val="Pieddepage"/>
            <w:spacing w:line="18" w:lineRule="atLeast"/>
            <w:rPr>
              <w:rFonts w:ascii="Chaloult_Cond" w:hAnsi="Chaloult_Cond"/>
              <w:sz w:val="14"/>
            </w:rPr>
          </w:pPr>
        </w:p>
      </w:tc>
    </w:tr>
  </w:tbl>
  <w:p w14:paraId="58DB2AEB" w14:textId="77777777"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A771" w14:textId="77777777" w:rsidR="00AA4B7D" w:rsidRDefault="00AA4B7D">
      <w:r>
        <w:separator/>
      </w:r>
    </w:p>
  </w:footnote>
  <w:footnote w:type="continuationSeparator" w:id="0">
    <w:p w14:paraId="5D32C69A" w14:textId="77777777" w:rsidR="00AA4B7D" w:rsidRDefault="00AA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14:paraId="255EB4AC" w14:textId="77777777" w:rsidTr="00B638BE">
      <w:trPr>
        <w:trHeight w:hRule="exact" w:val="1080"/>
      </w:trPr>
      <w:tc>
        <w:tcPr>
          <w:tcW w:w="2770" w:type="dxa"/>
          <w:gridSpan w:val="2"/>
          <w:vAlign w:val="bottom"/>
        </w:tcPr>
        <w:p w14:paraId="4351BF74" w14:textId="77777777" w:rsidR="00CD48E6" w:rsidRDefault="00E9214C">
          <w:pPr>
            <w:pStyle w:val="En-tte"/>
          </w:pPr>
          <w:r w:rsidRPr="000A460A">
            <w:rPr>
              <w:noProof/>
              <w:lang w:eastAsia="fr-CA"/>
            </w:rPr>
            <w:drawing>
              <wp:inline distT="0" distB="0" distL="0" distR="0" wp14:anchorId="56530D00" wp14:editId="4B26A5A5">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14:paraId="322A8C8C" w14:textId="77777777"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14:paraId="416821D8" w14:textId="77777777" w:rsidTr="00B638BE">
      <w:trPr>
        <w:gridAfter w:val="1"/>
        <w:wAfter w:w="3960" w:type="dxa"/>
      </w:trPr>
      <w:tc>
        <w:tcPr>
          <w:tcW w:w="1820" w:type="dxa"/>
        </w:tcPr>
        <w:p w14:paraId="3D45EDD8" w14:textId="77777777" w:rsidR="00CD48E6" w:rsidRDefault="00CD48E6">
          <w:pPr>
            <w:pStyle w:val="En-tte"/>
          </w:pPr>
        </w:p>
      </w:tc>
      <w:tc>
        <w:tcPr>
          <w:tcW w:w="5431" w:type="dxa"/>
          <w:gridSpan w:val="2"/>
        </w:tcPr>
        <w:p w14:paraId="3EC25C9F" w14:textId="77777777"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14:paraId="52E72C64" w14:textId="77777777"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1FF"/>
    <w:multiLevelType w:val="hybridMultilevel"/>
    <w:tmpl w:val="F1F27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72"/>
    <w:rsid w:val="00045CFB"/>
    <w:rsid w:val="0006349C"/>
    <w:rsid w:val="000C61DA"/>
    <w:rsid w:val="001F412A"/>
    <w:rsid w:val="00204AD5"/>
    <w:rsid w:val="00224AE1"/>
    <w:rsid w:val="002256A1"/>
    <w:rsid w:val="00264C23"/>
    <w:rsid w:val="00290BFB"/>
    <w:rsid w:val="002C23A0"/>
    <w:rsid w:val="002E0717"/>
    <w:rsid w:val="002E213D"/>
    <w:rsid w:val="003051A4"/>
    <w:rsid w:val="003501B7"/>
    <w:rsid w:val="003B7474"/>
    <w:rsid w:val="003D3B62"/>
    <w:rsid w:val="003E2446"/>
    <w:rsid w:val="004313AD"/>
    <w:rsid w:val="00447182"/>
    <w:rsid w:val="00486609"/>
    <w:rsid w:val="004A1A28"/>
    <w:rsid w:val="004D24F1"/>
    <w:rsid w:val="00521B56"/>
    <w:rsid w:val="00543812"/>
    <w:rsid w:val="00546C18"/>
    <w:rsid w:val="005B33CA"/>
    <w:rsid w:val="005F3155"/>
    <w:rsid w:val="00637472"/>
    <w:rsid w:val="006561B4"/>
    <w:rsid w:val="0066074C"/>
    <w:rsid w:val="0066263E"/>
    <w:rsid w:val="0066605F"/>
    <w:rsid w:val="00690BCF"/>
    <w:rsid w:val="006B7649"/>
    <w:rsid w:val="007075D2"/>
    <w:rsid w:val="00712AEB"/>
    <w:rsid w:val="00741384"/>
    <w:rsid w:val="007501D2"/>
    <w:rsid w:val="00754A8B"/>
    <w:rsid w:val="00760C4A"/>
    <w:rsid w:val="00761D9B"/>
    <w:rsid w:val="00842BFC"/>
    <w:rsid w:val="008E6CB5"/>
    <w:rsid w:val="008F7000"/>
    <w:rsid w:val="009508DE"/>
    <w:rsid w:val="009A0946"/>
    <w:rsid w:val="009B58A4"/>
    <w:rsid w:val="009D48A6"/>
    <w:rsid w:val="00A30760"/>
    <w:rsid w:val="00A35197"/>
    <w:rsid w:val="00A7079E"/>
    <w:rsid w:val="00A7362C"/>
    <w:rsid w:val="00A81840"/>
    <w:rsid w:val="00A8513A"/>
    <w:rsid w:val="00A85B5E"/>
    <w:rsid w:val="00AA4B7D"/>
    <w:rsid w:val="00B638BE"/>
    <w:rsid w:val="00BB2EC1"/>
    <w:rsid w:val="00C35B0E"/>
    <w:rsid w:val="00CA37D3"/>
    <w:rsid w:val="00CA504D"/>
    <w:rsid w:val="00CD48E6"/>
    <w:rsid w:val="00CE738F"/>
    <w:rsid w:val="00CF2A1E"/>
    <w:rsid w:val="00D02FD9"/>
    <w:rsid w:val="00D113CF"/>
    <w:rsid w:val="00D22495"/>
    <w:rsid w:val="00DE7C54"/>
    <w:rsid w:val="00E60A1D"/>
    <w:rsid w:val="00E9214C"/>
    <w:rsid w:val="00ED2822"/>
    <w:rsid w:val="00EE6AFB"/>
    <w:rsid w:val="00F2494F"/>
    <w:rsid w:val="00F44B1C"/>
    <w:rsid w:val="00F52039"/>
    <w:rsid w:val="00F67A13"/>
    <w:rsid w:val="00F90079"/>
    <w:rsid w:val="00FA3617"/>
    <w:rsid w:val="00FA76C5"/>
    <w:rsid w:val="00FE6D44"/>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F9653D"/>
  <w15:chartTrackingRefBased/>
  <w15:docId w15:val="{3B1EC20C-0341-4C80-B626-4D4539C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customStyle="1" w:styleId="Mentionnonrsolue1">
    <w:name w:val="Mention non résolue1"/>
    <w:uiPriority w:val="99"/>
    <w:semiHidden/>
    <w:unhideWhenUsed/>
    <w:rsid w:val="003E2446"/>
    <w:rPr>
      <w:color w:val="605E5C"/>
      <w:shd w:val="clear" w:color="auto" w:fill="E1DFDD"/>
    </w:rPr>
  </w:style>
  <w:style w:type="paragraph" w:styleId="Paragraphedeliste">
    <w:name w:val="List Paragraph"/>
    <w:basedOn w:val="Normal"/>
    <w:uiPriority w:val="34"/>
    <w:qFormat/>
    <w:rsid w:val="0066074C"/>
    <w:pPr>
      <w:spacing w:after="160" w:line="259"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4313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3AD"/>
    <w:rPr>
      <w:rFonts w:ascii="Segoe UI" w:hAnsi="Segoe UI" w:cs="Segoe UI"/>
      <w:sz w:val="18"/>
      <w:szCs w:val="18"/>
      <w:lang w:eastAsia="fr-FR"/>
    </w:rPr>
  </w:style>
  <w:style w:type="paragraph" w:customStyle="1" w:styleId="paragraph">
    <w:name w:val="paragraph"/>
    <w:basedOn w:val="Normal"/>
    <w:rsid w:val="00204AD5"/>
    <w:pPr>
      <w:spacing w:before="100" w:beforeAutospacing="1" w:after="100" w:afterAutospacing="1"/>
    </w:pPr>
    <w:rPr>
      <w:sz w:val="24"/>
      <w:szCs w:val="24"/>
      <w:lang w:eastAsia="fr-CA"/>
    </w:rPr>
  </w:style>
  <w:style w:type="character" w:customStyle="1" w:styleId="normaltextrun">
    <w:name w:val="normaltextrun"/>
    <w:basedOn w:val="Policepardfaut"/>
    <w:rsid w:val="00204AD5"/>
  </w:style>
  <w:style w:type="character" w:customStyle="1" w:styleId="eop">
    <w:name w:val="eop"/>
    <w:basedOn w:val="Policepardfaut"/>
    <w:rsid w:val="00204AD5"/>
  </w:style>
  <w:style w:type="character" w:styleId="Mentionnonrsolue">
    <w:name w:val="Unresolved Mention"/>
    <w:basedOn w:val="Policepardfaut"/>
    <w:uiPriority w:val="99"/>
    <w:semiHidden/>
    <w:unhideWhenUsed/>
    <w:rsid w:val="0075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cale.chamberland@csappalaches.q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o.royer@csappalaches.qc.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2.xml><?xml version="1.0" encoding="utf-8"?>
<ds:datastoreItem xmlns:ds="http://schemas.openxmlformats.org/officeDocument/2006/customXml" ds:itemID="{BA4F3032-9599-490D-8D6B-2E5FF27491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8759C-09CB-4868-8EAD-2A0116E7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2195</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7</cp:revision>
  <cp:lastPrinted>2021-07-05T18:11:00Z</cp:lastPrinted>
  <dcterms:created xsi:type="dcterms:W3CDTF">2022-04-25T22:20:00Z</dcterms:created>
  <dcterms:modified xsi:type="dcterms:W3CDTF">2022-04-25T23:30:00Z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