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446" w:rsidRDefault="003E2446" w:rsidP="00D40124">
      <w:pPr>
        <w:pStyle w:val="En-tte"/>
        <w:tabs>
          <w:tab w:val="clear" w:pos="4320"/>
          <w:tab w:val="clear" w:pos="8640"/>
        </w:tabs>
        <w:jc w:val="center"/>
        <w:rPr>
          <w:b/>
          <w:sz w:val="24"/>
        </w:rPr>
      </w:pPr>
    </w:p>
    <w:p w:rsidR="00D40124" w:rsidRPr="00D40124" w:rsidRDefault="00D40124" w:rsidP="00D40124">
      <w:pPr>
        <w:jc w:val="center"/>
        <w:rPr>
          <w:rFonts w:ascii="Arial" w:hAnsi="Arial" w:cs="Arial"/>
          <w:b/>
          <w:sz w:val="23"/>
          <w:szCs w:val="23"/>
        </w:rPr>
      </w:pPr>
      <w:r w:rsidRPr="00D40124">
        <w:rPr>
          <w:rFonts w:ascii="Arial" w:hAnsi="Arial" w:cs="Arial"/>
          <w:b/>
          <w:sz w:val="23"/>
          <w:szCs w:val="23"/>
        </w:rPr>
        <w:t>L</w:t>
      </w:r>
      <w:r w:rsidRPr="00D40124">
        <w:rPr>
          <w:rFonts w:ascii="Arial" w:hAnsi="Arial" w:cs="Arial"/>
          <w:b/>
          <w:sz w:val="23"/>
          <w:szCs w:val="23"/>
        </w:rPr>
        <w:t xml:space="preserve">A COMPÉTITON LOCALE DE ROBOTIQUE 2022 COURONNE </w:t>
      </w:r>
    </w:p>
    <w:p w:rsidR="00D40124" w:rsidRPr="00D40124" w:rsidRDefault="00D40124" w:rsidP="00D40124">
      <w:pPr>
        <w:jc w:val="center"/>
        <w:rPr>
          <w:rFonts w:ascii="Arial" w:hAnsi="Arial" w:cs="Arial"/>
          <w:b/>
          <w:sz w:val="23"/>
          <w:szCs w:val="23"/>
        </w:rPr>
      </w:pPr>
      <w:r w:rsidRPr="00D40124">
        <w:rPr>
          <w:rFonts w:ascii="Arial" w:hAnsi="Arial" w:cs="Arial"/>
          <w:b/>
          <w:sz w:val="23"/>
          <w:szCs w:val="23"/>
        </w:rPr>
        <w:t>SES GAGNANTS</w:t>
      </w:r>
    </w:p>
    <w:p w:rsidR="00BB0445" w:rsidRPr="00D40124" w:rsidRDefault="00BB0445" w:rsidP="009A0946">
      <w:pPr>
        <w:pStyle w:val="En-tte"/>
        <w:tabs>
          <w:tab w:val="clear" w:pos="4320"/>
          <w:tab w:val="clear" w:pos="8640"/>
        </w:tabs>
        <w:jc w:val="center"/>
        <w:rPr>
          <w:rFonts w:ascii="Arial" w:hAnsi="Arial" w:cs="Arial"/>
          <w:b/>
          <w:sz w:val="23"/>
          <w:szCs w:val="23"/>
        </w:rPr>
      </w:pPr>
    </w:p>
    <w:p w:rsidR="00D40124" w:rsidRPr="00D40124" w:rsidRDefault="00BB0445" w:rsidP="00D40124">
      <w:pPr>
        <w:spacing w:line="276" w:lineRule="auto"/>
        <w:jc w:val="both"/>
        <w:rPr>
          <w:rFonts w:ascii="Arial" w:hAnsi="Arial" w:cs="Arial"/>
          <w:sz w:val="23"/>
          <w:szCs w:val="23"/>
        </w:rPr>
      </w:pPr>
      <w:r w:rsidRPr="00D40124">
        <w:rPr>
          <w:rFonts w:ascii="Arial" w:hAnsi="Arial" w:cs="Arial"/>
          <w:b/>
          <w:sz w:val="23"/>
          <w:szCs w:val="23"/>
        </w:rPr>
        <w:t xml:space="preserve">Thetford Mines – le </w:t>
      </w:r>
      <w:r w:rsidR="00D40124" w:rsidRPr="00D40124">
        <w:rPr>
          <w:rFonts w:ascii="Arial" w:hAnsi="Arial" w:cs="Arial"/>
          <w:b/>
          <w:sz w:val="23"/>
          <w:szCs w:val="23"/>
        </w:rPr>
        <w:t>1</w:t>
      </w:r>
      <w:r w:rsidR="00D40124" w:rsidRPr="00D40124">
        <w:rPr>
          <w:rFonts w:ascii="Arial" w:hAnsi="Arial" w:cs="Arial"/>
          <w:b/>
          <w:sz w:val="23"/>
          <w:szCs w:val="23"/>
          <w:vertAlign w:val="superscript"/>
        </w:rPr>
        <w:t>er</w:t>
      </w:r>
      <w:r w:rsidR="00D40124" w:rsidRPr="00D40124">
        <w:rPr>
          <w:rFonts w:ascii="Arial" w:hAnsi="Arial" w:cs="Arial"/>
          <w:b/>
          <w:sz w:val="23"/>
          <w:szCs w:val="23"/>
        </w:rPr>
        <w:t xml:space="preserve"> avril </w:t>
      </w:r>
      <w:r w:rsidR="006B00CB" w:rsidRPr="00D40124">
        <w:rPr>
          <w:rFonts w:ascii="Arial" w:hAnsi="Arial" w:cs="Arial"/>
          <w:b/>
          <w:sz w:val="23"/>
          <w:szCs w:val="23"/>
        </w:rPr>
        <w:t>2022</w:t>
      </w:r>
      <w:r w:rsidRPr="00D40124">
        <w:rPr>
          <w:rFonts w:ascii="Arial" w:hAnsi="Arial" w:cs="Arial"/>
          <w:b/>
          <w:sz w:val="23"/>
          <w:szCs w:val="23"/>
        </w:rPr>
        <w:t xml:space="preserve"> – </w:t>
      </w:r>
      <w:r w:rsidR="00D40124" w:rsidRPr="00D40124">
        <w:rPr>
          <w:rFonts w:ascii="Arial" w:hAnsi="Arial" w:cs="Arial"/>
          <w:sz w:val="23"/>
          <w:szCs w:val="23"/>
        </w:rPr>
        <w:t>La compétition locale de robotique a eu lieu le 29 mars dernier en direct sur YouTube grâce à la précieuse collaboration du Cégep de Thetford. Vêtus de leurs chandails jaunes ou verts gracieusement offerts par E2RT, plus de 200 élèves ont compétitionné pour l’obtention d’une bourse de 200</w:t>
      </w:r>
      <w:r w:rsidR="00D40124">
        <w:rPr>
          <w:rFonts w:ascii="Arial" w:hAnsi="Arial" w:cs="Arial"/>
          <w:sz w:val="23"/>
          <w:szCs w:val="23"/>
        </w:rPr>
        <w:t xml:space="preserve"> </w:t>
      </w:r>
      <w:r w:rsidR="00D40124" w:rsidRPr="00D40124">
        <w:rPr>
          <w:rFonts w:ascii="Arial" w:hAnsi="Arial" w:cs="Arial"/>
          <w:sz w:val="23"/>
          <w:szCs w:val="23"/>
        </w:rPr>
        <w:t>$ au primaire et au secondaire. Cela représente 46 équipes du primaire, 12 équipes du secondaire et 15 écoles réparties sur le territoire du Centre de services scolaire des Appalaches</w:t>
      </w:r>
      <w:r w:rsidR="00D40124">
        <w:rPr>
          <w:rFonts w:ascii="Arial" w:hAnsi="Arial" w:cs="Arial"/>
          <w:sz w:val="23"/>
          <w:szCs w:val="23"/>
        </w:rPr>
        <w:t>.</w:t>
      </w:r>
      <w:r w:rsidR="00D40124" w:rsidRPr="00D40124">
        <w:rPr>
          <w:rFonts w:ascii="Arial" w:hAnsi="Arial" w:cs="Arial"/>
          <w:sz w:val="23"/>
          <w:szCs w:val="23"/>
        </w:rPr>
        <w:t xml:space="preserve"> Finalement, c’est l’équipe « </w:t>
      </w:r>
      <w:proofErr w:type="spellStart"/>
      <w:r w:rsidR="00D40124" w:rsidRPr="00D40124">
        <w:rPr>
          <w:rFonts w:ascii="Arial" w:hAnsi="Arial" w:cs="Arial"/>
          <w:sz w:val="23"/>
          <w:szCs w:val="23"/>
        </w:rPr>
        <w:t>Willamy</w:t>
      </w:r>
      <w:proofErr w:type="spellEnd"/>
      <w:r w:rsidR="00D40124" w:rsidRPr="00D40124">
        <w:rPr>
          <w:rFonts w:ascii="Arial" w:hAnsi="Arial" w:cs="Arial"/>
          <w:sz w:val="23"/>
          <w:szCs w:val="23"/>
        </w:rPr>
        <w:t> » de l’école du Tournesol au primaire et « Les frères d’armes » de la Polyvalente de Disraeli qui ont terminé en première position, remportant la bannière et la bourse de 200</w:t>
      </w:r>
      <w:r w:rsidR="00D40124">
        <w:rPr>
          <w:rFonts w:ascii="Arial" w:hAnsi="Arial" w:cs="Arial"/>
          <w:sz w:val="23"/>
          <w:szCs w:val="23"/>
        </w:rPr>
        <w:t xml:space="preserve"> </w:t>
      </w:r>
      <w:r w:rsidR="00D40124" w:rsidRPr="00D40124">
        <w:rPr>
          <w:rFonts w:ascii="Arial" w:hAnsi="Arial" w:cs="Arial"/>
          <w:sz w:val="23"/>
          <w:szCs w:val="23"/>
        </w:rPr>
        <w:t>$.</w:t>
      </w:r>
    </w:p>
    <w:p w:rsidR="00D40124" w:rsidRPr="00D40124" w:rsidRDefault="00D40124" w:rsidP="00D40124">
      <w:pPr>
        <w:spacing w:line="276" w:lineRule="auto"/>
        <w:contextualSpacing/>
        <w:jc w:val="both"/>
        <w:rPr>
          <w:rFonts w:ascii="Arial" w:hAnsi="Arial" w:cs="Arial"/>
          <w:sz w:val="23"/>
          <w:szCs w:val="23"/>
        </w:rPr>
      </w:pPr>
    </w:p>
    <w:p w:rsidR="00D40124" w:rsidRPr="00D40124" w:rsidRDefault="00D40124" w:rsidP="00D40124">
      <w:pPr>
        <w:spacing w:line="276" w:lineRule="auto"/>
        <w:contextualSpacing/>
        <w:jc w:val="both"/>
        <w:rPr>
          <w:rFonts w:ascii="Arial" w:hAnsi="Arial" w:cs="Arial"/>
          <w:sz w:val="23"/>
          <w:szCs w:val="23"/>
        </w:rPr>
      </w:pPr>
      <w:r w:rsidRPr="00D40124">
        <w:rPr>
          <w:rFonts w:ascii="Arial" w:hAnsi="Arial" w:cs="Arial"/>
          <w:sz w:val="23"/>
          <w:szCs w:val="23"/>
        </w:rPr>
        <w:t>Tout au long de la journée, l’équipe de juges s’est déplacée dans les écoles participantes afin de filmer les différentes missions du défi qui étaient diffusées en direct sur You Tube. De plus, les pointages apparaissaient en direct à différents moments de l’événement. Il est à noter que les trois premières positions au primaire et la première position de chacune des écoles secondaires ont obtenu leur laisse</w:t>
      </w:r>
      <w:r>
        <w:rPr>
          <w:rFonts w:ascii="Arial" w:hAnsi="Arial" w:cs="Arial"/>
          <w:sz w:val="23"/>
          <w:szCs w:val="23"/>
        </w:rPr>
        <w:t>z</w:t>
      </w:r>
      <w:r w:rsidRPr="00D40124">
        <w:rPr>
          <w:rFonts w:ascii="Arial" w:hAnsi="Arial" w:cs="Arial"/>
          <w:sz w:val="23"/>
          <w:szCs w:val="23"/>
        </w:rPr>
        <w:t>-passer pour la grande finale régionale Zone 01 qui aura lieu à Québec le</w:t>
      </w:r>
      <w:bookmarkStart w:id="0" w:name="_GoBack"/>
      <w:bookmarkEnd w:id="0"/>
      <w:r w:rsidRPr="00D40124">
        <w:rPr>
          <w:rFonts w:ascii="Arial" w:hAnsi="Arial" w:cs="Arial"/>
          <w:sz w:val="23"/>
          <w:szCs w:val="23"/>
        </w:rPr>
        <w:t xml:space="preserve"> 21 avril pour le niveau primaire et le 22 avril pour le niveau secondaire. Il s’agit des équipes « </w:t>
      </w:r>
      <w:proofErr w:type="spellStart"/>
      <w:r w:rsidRPr="00D40124">
        <w:rPr>
          <w:rFonts w:ascii="Arial" w:hAnsi="Arial" w:cs="Arial"/>
          <w:sz w:val="23"/>
          <w:szCs w:val="23"/>
        </w:rPr>
        <w:t>Willamy</w:t>
      </w:r>
      <w:proofErr w:type="spellEnd"/>
      <w:r w:rsidRPr="00D40124">
        <w:rPr>
          <w:rFonts w:ascii="Arial" w:hAnsi="Arial" w:cs="Arial"/>
          <w:sz w:val="23"/>
          <w:szCs w:val="23"/>
        </w:rPr>
        <w:t xml:space="preserve"> » de l’école du Tournesol, « Les six tentacules » de l’école Ste-Bernadette et « Pro Techno » de l’école Aux </w:t>
      </w:r>
      <w:proofErr w:type="spellStart"/>
      <w:r w:rsidRPr="00D40124">
        <w:rPr>
          <w:rFonts w:ascii="Arial" w:hAnsi="Arial" w:cs="Arial"/>
          <w:sz w:val="23"/>
          <w:szCs w:val="23"/>
        </w:rPr>
        <w:t>Quatre-Vents</w:t>
      </w:r>
      <w:proofErr w:type="spellEnd"/>
      <w:r w:rsidRPr="00D40124">
        <w:rPr>
          <w:rFonts w:ascii="Arial" w:hAnsi="Arial" w:cs="Arial"/>
          <w:sz w:val="23"/>
          <w:szCs w:val="23"/>
        </w:rPr>
        <w:t xml:space="preserve"> pour le primaire ainsi que « Les frères d’armes » de la Polyvalente de Disraeli, « </w:t>
      </w:r>
      <w:proofErr w:type="spellStart"/>
      <w:r w:rsidRPr="00D40124">
        <w:rPr>
          <w:rFonts w:ascii="Arial" w:hAnsi="Arial" w:cs="Arial"/>
          <w:sz w:val="23"/>
          <w:szCs w:val="23"/>
        </w:rPr>
        <w:t>Mivik</w:t>
      </w:r>
      <w:proofErr w:type="spellEnd"/>
      <w:r w:rsidRPr="00D40124">
        <w:rPr>
          <w:rFonts w:ascii="Arial" w:hAnsi="Arial" w:cs="Arial"/>
          <w:sz w:val="23"/>
          <w:szCs w:val="23"/>
        </w:rPr>
        <w:t xml:space="preserve"> » de la Polyvalente de Thetford et « Pouding au chocolat » de la Polyvalente de Black Lake. Pour connaître le classement de toutes les équipes participantes, veuillez cliquer </w:t>
      </w:r>
      <w:hyperlink r:id="rId9" w:history="1">
        <w:r w:rsidRPr="00D40124">
          <w:rPr>
            <w:rStyle w:val="Lienhypertexte"/>
            <w:rFonts w:ascii="Arial" w:hAnsi="Arial" w:cs="Arial"/>
            <w:sz w:val="23"/>
            <w:szCs w:val="23"/>
          </w:rPr>
          <w:t>ic</w:t>
        </w:r>
        <w:r w:rsidRPr="00D40124">
          <w:rPr>
            <w:rStyle w:val="Lienhypertexte"/>
            <w:rFonts w:ascii="Arial" w:hAnsi="Arial" w:cs="Arial"/>
            <w:sz w:val="23"/>
            <w:szCs w:val="23"/>
          </w:rPr>
          <w:t>i</w:t>
        </w:r>
      </w:hyperlink>
      <w:r w:rsidRPr="00D40124">
        <w:rPr>
          <w:rFonts w:ascii="Arial" w:hAnsi="Arial" w:cs="Arial"/>
          <w:sz w:val="23"/>
          <w:szCs w:val="23"/>
        </w:rPr>
        <w:t>.</w:t>
      </w:r>
    </w:p>
    <w:p w:rsidR="00D40124" w:rsidRPr="00D40124" w:rsidRDefault="00D40124" w:rsidP="00D40124">
      <w:pPr>
        <w:spacing w:line="276" w:lineRule="auto"/>
        <w:contextualSpacing/>
        <w:jc w:val="both"/>
        <w:rPr>
          <w:rFonts w:ascii="Arial" w:hAnsi="Arial" w:cs="Arial"/>
          <w:sz w:val="23"/>
          <w:szCs w:val="23"/>
        </w:rPr>
      </w:pPr>
    </w:p>
    <w:p w:rsidR="00D40124" w:rsidRPr="00D40124" w:rsidRDefault="00D40124" w:rsidP="00D40124">
      <w:pPr>
        <w:spacing w:line="276" w:lineRule="auto"/>
        <w:contextualSpacing/>
        <w:jc w:val="both"/>
        <w:rPr>
          <w:rFonts w:ascii="Arial" w:hAnsi="Arial" w:cs="Arial"/>
          <w:sz w:val="23"/>
          <w:szCs w:val="23"/>
        </w:rPr>
      </w:pPr>
      <w:r w:rsidRPr="00D40124">
        <w:rPr>
          <w:rFonts w:ascii="Arial" w:hAnsi="Arial" w:cs="Arial"/>
          <w:sz w:val="23"/>
          <w:szCs w:val="23"/>
        </w:rPr>
        <w:t>Les responsables tiennent à souligner la précieuse collaboration des enseignants et enseignantes ainsi que des techniciens et techniciennes en travaux pratiques, car sans leur implication, cette compétition n’aurait pu être possible. Un immense merci à Stéphane Couture et Éric Cloutier du Cégep de Thetford qui ont animé avec brio la compétition en direct de 8 h 30 à 15 h 30. Finalement, salutations aux juges du Service éducatif qui ont rempli leur mandat avec enthousiasme.</w:t>
      </w:r>
    </w:p>
    <w:p w:rsidR="00D40124" w:rsidRPr="00D40124" w:rsidRDefault="00D40124" w:rsidP="00D40124">
      <w:pPr>
        <w:spacing w:line="276" w:lineRule="auto"/>
        <w:contextualSpacing/>
        <w:jc w:val="both"/>
        <w:rPr>
          <w:rFonts w:ascii="Arial" w:hAnsi="Arial" w:cs="Arial"/>
          <w:sz w:val="23"/>
          <w:szCs w:val="23"/>
        </w:rPr>
      </w:pPr>
    </w:p>
    <w:p w:rsidR="00D40124" w:rsidRPr="00D40124" w:rsidRDefault="00D40124" w:rsidP="00D40124">
      <w:pPr>
        <w:spacing w:line="276" w:lineRule="auto"/>
        <w:contextualSpacing/>
        <w:jc w:val="both"/>
        <w:rPr>
          <w:rFonts w:ascii="Arial" w:hAnsi="Arial" w:cs="Arial"/>
          <w:sz w:val="23"/>
          <w:szCs w:val="23"/>
        </w:rPr>
      </w:pPr>
      <w:r w:rsidRPr="00D40124">
        <w:rPr>
          <w:rFonts w:ascii="Arial" w:hAnsi="Arial" w:cs="Arial"/>
          <w:sz w:val="23"/>
          <w:szCs w:val="23"/>
        </w:rPr>
        <w:t>Vous pouvez voir ou revoir la compétition en cliquant sur le lien suivant :</w:t>
      </w:r>
    </w:p>
    <w:p w:rsidR="00D40124" w:rsidRPr="00D40124" w:rsidRDefault="00D40124" w:rsidP="00D40124">
      <w:pPr>
        <w:spacing w:line="276" w:lineRule="auto"/>
        <w:contextualSpacing/>
        <w:jc w:val="both"/>
        <w:rPr>
          <w:rStyle w:val="Lienhypertexte"/>
          <w:rFonts w:ascii="Arial" w:hAnsi="Arial" w:cs="Arial"/>
          <w:sz w:val="23"/>
          <w:szCs w:val="23"/>
        </w:rPr>
      </w:pPr>
      <w:hyperlink r:id="rId10" w:history="1">
        <w:r w:rsidRPr="00D40124">
          <w:rPr>
            <w:rStyle w:val="Lienhypertexte"/>
            <w:rFonts w:ascii="Arial" w:hAnsi="Arial" w:cs="Arial"/>
            <w:sz w:val="23"/>
            <w:szCs w:val="23"/>
          </w:rPr>
          <w:t>https://www.youtube.com/watch?v=SmuN19Ri5os&amp;ab_channel=C%C3%A9gepdeThetford</w:t>
        </w:r>
      </w:hyperlink>
    </w:p>
    <w:p w:rsidR="00D40124" w:rsidRPr="00D40124" w:rsidRDefault="00D40124" w:rsidP="00D40124">
      <w:pPr>
        <w:spacing w:line="360" w:lineRule="auto"/>
        <w:contextualSpacing/>
        <w:jc w:val="both"/>
        <w:rPr>
          <w:rFonts w:ascii="Arial" w:hAnsi="Arial" w:cs="Arial"/>
          <w:sz w:val="23"/>
          <w:szCs w:val="23"/>
        </w:rPr>
      </w:pPr>
    </w:p>
    <w:p w:rsidR="00D40124" w:rsidRPr="00D40124" w:rsidRDefault="00D40124" w:rsidP="00D40124">
      <w:pPr>
        <w:spacing w:line="360" w:lineRule="auto"/>
        <w:contextualSpacing/>
        <w:jc w:val="center"/>
        <w:rPr>
          <w:rFonts w:ascii="Arial" w:hAnsi="Arial" w:cs="Arial"/>
          <w:sz w:val="23"/>
          <w:szCs w:val="23"/>
        </w:rPr>
      </w:pPr>
      <w:r w:rsidRPr="00D40124">
        <w:rPr>
          <w:rFonts w:ascii="Arial" w:hAnsi="Arial" w:cs="Arial"/>
          <w:sz w:val="23"/>
          <w:szCs w:val="23"/>
        </w:rPr>
        <w:t>-30-</w:t>
      </w:r>
    </w:p>
    <w:p w:rsidR="00C30250" w:rsidRPr="00D40124" w:rsidRDefault="00D40124" w:rsidP="00D40124">
      <w:pPr>
        <w:pStyle w:val="En-tte"/>
        <w:tabs>
          <w:tab w:val="clear" w:pos="4320"/>
          <w:tab w:val="clear" w:pos="8640"/>
          <w:tab w:val="left" w:pos="1985"/>
        </w:tabs>
        <w:rPr>
          <w:rFonts w:ascii="Arial" w:hAnsi="Arial" w:cs="Arial"/>
          <w:sz w:val="23"/>
          <w:szCs w:val="23"/>
        </w:rPr>
      </w:pPr>
      <w:r w:rsidRPr="00D40124">
        <w:rPr>
          <w:rFonts w:ascii="Arial" w:hAnsi="Arial" w:cs="Arial"/>
          <w:sz w:val="23"/>
          <w:szCs w:val="23"/>
        </w:rPr>
        <w:t>Sources : Chanthou Pang, Émilie Paquin et Linda Roberge</w:t>
      </w:r>
    </w:p>
    <w:sectPr w:rsidR="00C30250" w:rsidRPr="00D40124" w:rsidSect="003E2446">
      <w:headerReference w:type="first" r:id="rId11"/>
      <w:footerReference w:type="first" r:id="rId12"/>
      <w:type w:val="continuous"/>
      <w:pgSz w:w="12240" w:h="15840" w:code="1"/>
      <w:pgMar w:top="1151" w:right="1361" w:bottom="357"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6FE" w:rsidRDefault="001046FE">
      <w:r>
        <w:separator/>
      </w:r>
    </w:p>
  </w:endnote>
  <w:endnote w:type="continuationSeparator" w:id="0">
    <w:p w:rsidR="001046FE" w:rsidRDefault="0010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tc>
        <w:tcPr>
          <w:tcW w:w="1778" w:type="dxa"/>
          <w:noWrap/>
        </w:tcPr>
        <w:p w:rsidR="00CD48E6" w:rsidRDefault="00CD48E6">
          <w:pPr>
            <w:pStyle w:val="Pieddepage"/>
            <w:spacing w:line="18" w:lineRule="atLeast"/>
            <w:rPr>
              <w:rFonts w:ascii="Chaloult_Cond" w:hAnsi="Chaloult_Cond"/>
            </w:rPr>
          </w:pPr>
        </w:p>
      </w:tc>
      <w:tc>
        <w:tcPr>
          <w:tcW w:w="0" w:type="auto"/>
          <w:noWrap/>
        </w:tcPr>
        <w:p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rsidR="00CD48E6" w:rsidRDefault="00CD48E6">
          <w:pPr>
            <w:pStyle w:val="Pieddepage"/>
            <w:spacing w:line="18" w:lineRule="atLeast"/>
            <w:rPr>
              <w:rFonts w:ascii="Chaloult_Cond" w:hAnsi="Chaloult_Cond"/>
              <w:sz w:val="14"/>
            </w:rPr>
          </w:pPr>
        </w:p>
      </w:tc>
      <w:tc>
        <w:tcPr>
          <w:tcW w:w="2875" w:type="dxa"/>
          <w:noWrap/>
        </w:tcPr>
        <w:p w:rsidR="00CD48E6" w:rsidRDefault="00CD48E6">
          <w:pPr>
            <w:pStyle w:val="Pieddepage"/>
            <w:spacing w:line="18" w:lineRule="atLeast"/>
            <w:rPr>
              <w:rFonts w:ascii="Chaloult_Cond" w:hAnsi="Chaloult_Cond"/>
              <w:sz w:val="14"/>
            </w:rPr>
          </w:pPr>
        </w:p>
      </w:tc>
    </w:tr>
  </w:tbl>
  <w:p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6FE" w:rsidRDefault="001046FE">
      <w:r>
        <w:separator/>
      </w:r>
    </w:p>
  </w:footnote>
  <w:footnote w:type="continuationSeparator" w:id="0">
    <w:p w:rsidR="001046FE" w:rsidRDefault="0010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rsidTr="00B638BE">
      <w:trPr>
        <w:trHeight w:hRule="exact" w:val="1080"/>
      </w:trPr>
      <w:tc>
        <w:tcPr>
          <w:tcW w:w="2770" w:type="dxa"/>
          <w:gridSpan w:val="2"/>
          <w:vAlign w:val="bottom"/>
        </w:tcPr>
        <w:p w:rsidR="00CD48E6" w:rsidRDefault="00F04336">
          <w:pPr>
            <w:pStyle w:val="En-tte"/>
          </w:pPr>
          <w:r w:rsidRPr="000A460A">
            <w:rPr>
              <w:noProof/>
              <w:lang w:eastAsia="fr-CA"/>
            </w:rPr>
            <w:drawing>
              <wp:inline distT="0" distB="0" distL="0" distR="0">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rsidTr="00B638BE">
      <w:trPr>
        <w:gridAfter w:val="1"/>
        <w:wAfter w:w="3960" w:type="dxa"/>
      </w:trPr>
      <w:tc>
        <w:tcPr>
          <w:tcW w:w="1820" w:type="dxa"/>
        </w:tcPr>
        <w:p w:rsidR="00CD48E6" w:rsidRDefault="00CD48E6">
          <w:pPr>
            <w:pStyle w:val="En-tte"/>
          </w:pPr>
        </w:p>
      </w:tc>
      <w:tc>
        <w:tcPr>
          <w:tcW w:w="5431" w:type="dxa"/>
          <w:gridSpan w:val="2"/>
        </w:tcPr>
        <w:p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rsidR="00CD48E6" w:rsidRDefault="00CD48E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72"/>
    <w:rsid w:val="000933DE"/>
    <w:rsid w:val="000A24DD"/>
    <w:rsid w:val="001046FE"/>
    <w:rsid w:val="00135C63"/>
    <w:rsid w:val="001B6D52"/>
    <w:rsid w:val="001C5E9B"/>
    <w:rsid w:val="00202483"/>
    <w:rsid w:val="002256A1"/>
    <w:rsid w:val="00264C23"/>
    <w:rsid w:val="002C23A0"/>
    <w:rsid w:val="003051A4"/>
    <w:rsid w:val="003A6052"/>
    <w:rsid w:val="003B7474"/>
    <w:rsid w:val="003D3B62"/>
    <w:rsid w:val="003E0D46"/>
    <w:rsid w:val="003E2446"/>
    <w:rsid w:val="003E566A"/>
    <w:rsid w:val="003F5FB3"/>
    <w:rsid w:val="00403EE6"/>
    <w:rsid w:val="00486609"/>
    <w:rsid w:val="004B0CA7"/>
    <w:rsid w:val="00521911"/>
    <w:rsid w:val="005219D6"/>
    <w:rsid w:val="005B10EF"/>
    <w:rsid w:val="005B33CA"/>
    <w:rsid w:val="00637472"/>
    <w:rsid w:val="006561B4"/>
    <w:rsid w:val="0066605F"/>
    <w:rsid w:val="006B00CB"/>
    <w:rsid w:val="006B7649"/>
    <w:rsid w:val="006C73D1"/>
    <w:rsid w:val="00760C4A"/>
    <w:rsid w:val="00761D9B"/>
    <w:rsid w:val="00842BFC"/>
    <w:rsid w:val="008F7000"/>
    <w:rsid w:val="009A0946"/>
    <w:rsid w:val="009B286C"/>
    <w:rsid w:val="009B58A4"/>
    <w:rsid w:val="009F0264"/>
    <w:rsid w:val="00A30760"/>
    <w:rsid w:val="00A546F8"/>
    <w:rsid w:val="00A7079E"/>
    <w:rsid w:val="00A81840"/>
    <w:rsid w:val="00A85B5E"/>
    <w:rsid w:val="00B2574C"/>
    <w:rsid w:val="00B638BE"/>
    <w:rsid w:val="00BB0445"/>
    <w:rsid w:val="00BB2EC1"/>
    <w:rsid w:val="00BD39C1"/>
    <w:rsid w:val="00C23205"/>
    <w:rsid w:val="00C30250"/>
    <w:rsid w:val="00C35B0E"/>
    <w:rsid w:val="00C60677"/>
    <w:rsid w:val="00C96842"/>
    <w:rsid w:val="00CD48E6"/>
    <w:rsid w:val="00CE738F"/>
    <w:rsid w:val="00D113CF"/>
    <w:rsid w:val="00D40124"/>
    <w:rsid w:val="00E502BF"/>
    <w:rsid w:val="00E56F91"/>
    <w:rsid w:val="00E60A1D"/>
    <w:rsid w:val="00E6581C"/>
    <w:rsid w:val="00EA1883"/>
    <w:rsid w:val="00EE6AFB"/>
    <w:rsid w:val="00F01F3A"/>
    <w:rsid w:val="00F04336"/>
    <w:rsid w:val="00F2494F"/>
    <w:rsid w:val="00F44B1C"/>
    <w:rsid w:val="00F67A13"/>
    <w:rsid w:val="00F706B8"/>
    <w:rsid w:val="00F90079"/>
    <w:rsid w:val="00FA3617"/>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1EC6CD3"/>
  <w15:chartTrackingRefBased/>
  <w15:docId w15:val="{75B17389-22EA-4E24-8B1E-E5B71212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styleId="Mentionnonrsolue">
    <w:name w:val="Unresolved Mention"/>
    <w:uiPriority w:val="99"/>
    <w:semiHidden/>
    <w:unhideWhenUsed/>
    <w:rsid w:val="003E2446"/>
    <w:rPr>
      <w:color w:val="605E5C"/>
      <w:shd w:val="clear" w:color="auto" w:fill="E1DFDD"/>
    </w:rPr>
  </w:style>
  <w:style w:type="character" w:styleId="Lienhypertextesuivivisit">
    <w:name w:val="FollowedHyperlink"/>
    <w:basedOn w:val="Policepardfaut"/>
    <w:uiPriority w:val="99"/>
    <w:semiHidden/>
    <w:unhideWhenUsed/>
    <w:rsid w:val="00D40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28358">
      <w:bodyDiv w:val="1"/>
      <w:marLeft w:val="0"/>
      <w:marRight w:val="0"/>
      <w:marTop w:val="0"/>
      <w:marBottom w:val="0"/>
      <w:divBdr>
        <w:top w:val="none" w:sz="0" w:space="0" w:color="auto"/>
        <w:left w:val="none" w:sz="0" w:space="0" w:color="auto"/>
        <w:bottom w:val="none" w:sz="0" w:space="0" w:color="auto"/>
        <w:right w:val="none" w:sz="0" w:space="0" w:color="auto"/>
      </w:divBdr>
    </w:div>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 w:id="1370955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SmuN19Ri5os&amp;ab_channel=C%C3%A9gepdeThetford" TargetMode="External"/><Relationship Id="rId4" Type="http://schemas.openxmlformats.org/officeDocument/2006/relationships/styles" Target="styles.xml"/><Relationship Id="rId9" Type="http://schemas.openxmlformats.org/officeDocument/2006/relationships/hyperlink" Target="https://csappalaches-my.sharepoint.com/:x:/g/personal/linda_roberge_csappalaches_qc_ca/EeWZC1jCcplLn0HVoZLhvNkB6JPPAaJ5L_DH2cT6K1_7PQ?e=3Tce5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E3310-09DD-45F5-8C18-64BC08B7D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3.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2303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2716</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3</cp:revision>
  <cp:lastPrinted>2001-09-25T13:26:00Z</cp:lastPrinted>
  <dcterms:created xsi:type="dcterms:W3CDTF">2022-04-01T15:14:00Z</dcterms:created>
  <dcterms:modified xsi:type="dcterms:W3CDTF">2022-04-01T15:18:00Z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